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E6" w:rsidRDefault="0053349A" w:rsidP="000962E6">
      <w:pPr>
        <w:jc w:val="center"/>
        <w:rPr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712470" cy="8401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E6" w:rsidRDefault="000962E6" w:rsidP="000962E6">
      <w:pPr>
        <w:jc w:val="center"/>
        <w:outlineLvl w:val="0"/>
        <w:rPr>
          <w:b/>
          <w:sz w:val="32"/>
          <w:szCs w:val="32"/>
        </w:rPr>
      </w:pPr>
    </w:p>
    <w:p w:rsidR="000962E6" w:rsidRDefault="000962E6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0962E6" w:rsidRDefault="000962E6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0962E6" w:rsidRDefault="000962E6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962E6" w:rsidRDefault="000962E6" w:rsidP="000962E6">
      <w:pPr>
        <w:jc w:val="center"/>
        <w:rPr>
          <w:b/>
          <w:sz w:val="32"/>
          <w:szCs w:val="32"/>
        </w:rPr>
      </w:pPr>
    </w:p>
    <w:p w:rsidR="000962E6" w:rsidRDefault="000962E6" w:rsidP="000962E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ПОСТАНОВЛЕНИЯ </w:t>
      </w:r>
    </w:p>
    <w:p w:rsidR="000962E6" w:rsidRDefault="000962E6" w:rsidP="000962E6">
      <w:pPr>
        <w:rPr>
          <w:b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2E6" w:rsidRPr="0011073F" w:rsidTr="00D57BA5">
        <w:trPr>
          <w:jc w:val="center"/>
        </w:trPr>
        <w:tc>
          <w:tcPr>
            <w:tcW w:w="3190" w:type="dxa"/>
          </w:tcPr>
          <w:p w:rsidR="000962E6" w:rsidRPr="0011073F" w:rsidRDefault="002B10C2" w:rsidP="00096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03.05.2017</w:t>
            </w:r>
          </w:p>
        </w:tc>
        <w:tc>
          <w:tcPr>
            <w:tcW w:w="3190" w:type="dxa"/>
          </w:tcPr>
          <w:p w:rsidR="000962E6" w:rsidRPr="0011073F" w:rsidRDefault="000962E6" w:rsidP="00D57BA5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0962E6" w:rsidRPr="0011073F" w:rsidRDefault="000962E6" w:rsidP="002B1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B10C2">
              <w:rPr>
                <w:sz w:val="28"/>
                <w:szCs w:val="28"/>
              </w:rPr>
              <w:t>24</w:t>
            </w:r>
          </w:p>
        </w:tc>
      </w:tr>
    </w:tbl>
    <w:p w:rsidR="000962E6" w:rsidRDefault="000962E6" w:rsidP="000962E6">
      <w:pPr>
        <w:jc w:val="both"/>
        <w:rPr>
          <w:sz w:val="28"/>
          <w:szCs w:val="28"/>
        </w:rPr>
      </w:pPr>
      <w:r w:rsidRPr="005A45E0">
        <w:rPr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70A94" w:rsidTr="00D70A94">
        <w:trPr>
          <w:trHeight w:val="1423"/>
        </w:trPr>
        <w:tc>
          <w:tcPr>
            <w:tcW w:w="4928" w:type="dxa"/>
          </w:tcPr>
          <w:p w:rsidR="00D70A94" w:rsidRPr="00D70A94" w:rsidRDefault="0053349A" w:rsidP="0053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№ 02 от 11.01.2016</w:t>
            </w:r>
            <w:r w:rsidR="00D70A94" w:rsidRPr="005A4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="00D70A94" w:rsidRPr="005A45E0">
              <w:rPr>
                <w:sz w:val="28"/>
                <w:szCs w:val="28"/>
              </w:rPr>
              <w:t>муниципальной программы «Комплексные мероприятия по улучшению качеств</w:t>
            </w:r>
            <w:r w:rsidR="00D70A94">
              <w:rPr>
                <w:sz w:val="28"/>
                <w:szCs w:val="28"/>
              </w:rPr>
              <w:t>а</w:t>
            </w:r>
            <w:r w:rsidR="00D70A94" w:rsidRPr="005A45E0">
              <w:rPr>
                <w:sz w:val="28"/>
                <w:szCs w:val="28"/>
              </w:rPr>
              <w:t xml:space="preserve"> жизни и благосостоянию населения на территории муниципального образования Балахтонский сельсовет Козульского</w:t>
            </w:r>
            <w:r w:rsidR="00D70A94">
              <w:rPr>
                <w:sz w:val="28"/>
                <w:szCs w:val="28"/>
              </w:rPr>
              <w:t xml:space="preserve"> </w:t>
            </w:r>
            <w:r w:rsidR="00D70A94" w:rsidRPr="005A45E0">
              <w:rPr>
                <w:sz w:val="28"/>
                <w:szCs w:val="28"/>
              </w:rPr>
              <w:t>района Красноярского края  на 201</w:t>
            </w:r>
            <w:r w:rsidR="00D70A94">
              <w:rPr>
                <w:sz w:val="28"/>
                <w:szCs w:val="28"/>
              </w:rPr>
              <w:t>6</w:t>
            </w:r>
            <w:r w:rsidR="00D70A94" w:rsidRPr="005A45E0">
              <w:rPr>
                <w:sz w:val="28"/>
                <w:szCs w:val="28"/>
              </w:rPr>
              <w:t>-201</w:t>
            </w:r>
            <w:r w:rsidR="00D70A94">
              <w:rPr>
                <w:sz w:val="28"/>
                <w:szCs w:val="28"/>
              </w:rPr>
              <w:t>8</w:t>
            </w:r>
            <w:r w:rsidR="00D70A94" w:rsidRPr="005A45E0">
              <w:rPr>
                <w:sz w:val="28"/>
                <w:szCs w:val="28"/>
              </w:rPr>
              <w:t xml:space="preserve"> годы»</w:t>
            </w:r>
            <w:r w:rsidR="00D70A94">
              <w:rPr>
                <w:sz w:val="28"/>
                <w:szCs w:val="28"/>
              </w:rPr>
              <w:t xml:space="preserve"> </w:t>
            </w:r>
          </w:p>
        </w:tc>
      </w:tr>
    </w:tbl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A94" w:rsidRDefault="00D70A94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2F7" w:rsidRDefault="005042F7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2F7" w:rsidRDefault="005042F7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2F7" w:rsidRDefault="005042F7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2F7" w:rsidRDefault="005042F7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2F7" w:rsidRDefault="005042F7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2E6" w:rsidRPr="00C26805" w:rsidRDefault="000962E6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 xml:space="preserve">На основании статьи 36 Бюджетного кодекса Российской Федерации, 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</w:t>
      </w:r>
      <w:r>
        <w:rPr>
          <w:sz w:val="28"/>
          <w:szCs w:val="28"/>
        </w:rPr>
        <w:t xml:space="preserve">         </w:t>
      </w:r>
      <w:r w:rsidRPr="00C26805">
        <w:rPr>
          <w:sz w:val="28"/>
          <w:szCs w:val="28"/>
        </w:rPr>
        <w:t>и реализации», ПОСТАНАВЛЯЮ:</w:t>
      </w:r>
    </w:p>
    <w:p w:rsidR="000962E6" w:rsidRDefault="0053349A" w:rsidP="000962E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№ 02 от 11.01.2016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5A45E0">
        <w:rPr>
          <w:sz w:val="28"/>
          <w:szCs w:val="28"/>
        </w:rPr>
        <w:t>муниципальной программы «Комплексные мероприятия по улучшению качеств</w:t>
      </w:r>
      <w:r>
        <w:rPr>
          <w:sz w:val="28"/>
          <w:szCs w:val="28"/>
        </w:rPr>
        <w:t>а</w:t>
      </w:r>
      <w:r w:rsidRPr="005A45E0">
        <w:rPr>
          <w:sz w:val="28"/>
          <w:szCs w:val="28"/>
        </w:rPr>
        <w:t xml:space="preserve"> жизни и благосостоянию населения на территории муниципального образования </w:t>
      </w:r>
      <w:proofErr w:type="spellStart"/>
      <w:r w:rsidRPr="005A45E0">
        <w:rPr>
          <w:sz w:val="28"/>
          <w:szCs w:val="28"/>
        </w:rPr>
        <w:t>Балахтонский</w:t>
      </w:r>
      <w:proofErr w:type="spellEnd"/>
      <w:r w:rsidRPr="005A45E0">
        <w:rPr>
          <w:sz w:val="28"/>
          <w:szCs w:val="28"/>
        </w:rPr>
        <w:t xml:space="preserve"> сельсовет </w:t>
      </w:r>
      <w:proofErr w:type="spellStart"/>
      <w:r w:rsidRPr="005A45E0"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</w:t>
      </w:r>
      <w:r w:rsidRPr="005A45E0">
        <w:rPr>
          <w:sz w:val="28"/>
          <w:szCs w:val="28"/>
        </w:rPr>
        <w:t>района Красноярского края  на 201</w:t>
      </w:r>
      <w:r>
        <w:rPr>
          <w:sz w:val="28"/>
          <w:szCs w:val="28"/>
        </w:rPr>
        <w:t>6</w:t>
      </w:r>
      <w:r w:rsidRPr="005A45E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A45E0">
        <w:rPr>
          <w:sz w:val="28"/>
          <w:szCs w:val="28"/>
        </w:rPr>
        <w:t xml:space="preserve"> годы»</w:t>
      </w:r>
      <w:r w:rsidR="000962E6" w:rsidRPr="00C26805">
        <w:rPr>
          <w:sz w:val="28"/>
          <w:szCs w:val="28"/>
        </w:rPr>
        <w:t>.</w:t>
      </w:r>
    </w:p>
    <w:p w:rsidR="0053349A" w:rsidRDefault="0053349A" w:rsidP="0053349A">
      <w:pPr>
        <w:tabs>
          <w:tab w:val="left" w:pos="993"/>
        </w:tabs>
        <w:autoSpaceDE w:val="0"/>
        <w:autoSpaceDN w:val="0"/>
        <w:adjustRightInd w:val="0"/>
        <w:ind w:left="1069" w:hanging="360"/>
        <w:jc w:val="both"/>
        <w:rPr>
          <w:sz w:val="28"/>
          <w:szCs w:val="28"/>
        </w:rPr>
      </w:pPr>
      <w:r w:rsidRPr="0053349A">
        <w:rPr>
          <w:sz w:val="28"/>
          <w:szCs w:val="28"/>
        </w:rPr>
        <w:t xml:space="preserve">Изложив в новой редакции </w:t>
      </w:r>
      <w:r>
        <w:rPr>
          <w:sz w:val="28"/>
          <w:szCs w:val="28"/>
        </w:rPr>
        <w:t>подпрограммы</w:t>
      </w:r>
      <w:r w:rsidRPr="0053349A">
        <w:rPr>
          <w:sz w:val="28"/>
          <w:szCs w:val="28"/>
        </w:rPr>
        <w:t>:</w:t>
      </w:r>
    </w:p>
    <w:p w:rsidR="0053349A" w:rsidRDefault="0053349A" w:rsidP="00533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49A">
        <w:rPr>
          <w:sz w:val="28"/>
          <w:szCs w:val="28"/>
        </w:rPr>
        <w:t xml:space="preserve">- Приложение № 2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53349A">
        <w:rPr>
          <w:sz w:val="28"/>
          <w:szCs w:val="28"/>
        </w:rPr>
        <w:t>Балахтонский</w:t>
      </w:r>
      <w:proofErr w:type="spellEnd"/>
      <w:r w:rsidRPr="0053349A">
        <w:rPr>
          <w:sz w:val="28"/>
          <w:szCs w:val="28"/>
        </w:rPr>
        <w:t xml:space="preserve"> сельсовет </w:t>
      </w:r>
      <w:proofErr w:type="spellStart"/>
      <w:r w:rsidRPr="0053349A">
        <w:rPr>
          <w:sz w:val="28"/>
          <w:szCs w:val="28"/>
        </w:rPr>
        <w:t>Козульского</w:t>
      </w:r>
      <w:proofErr w:type="spellEnd"/>
      <w:r w:rsidRPr="0053349A">
        <w:rPr>
          <w:sz w:val="28"/>
          <w:szCs w:val="28"/>
        </w:rPr>
        <w:t xml:space="preserve"> района Красноярского края на 2016-2018 годы»</w:t>
      </w:r>
      <w:r>
        <w:rPr>
          <w:sz w:val="28"/>
          <w:szCs w:val="28"/>
        </w:rPr>
        <w:t>;</w:t>
      </w:r>
    </w:p>
    <w:p w:rsidR="0053349A" w:rsidRDefault="0053349A" w:rsidP="0053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49A">
        <w:rPr>
          <w:sz w:val="28"/>
          <w:szCs w:val="28"/>
        </w:rPr>
        <w:lastRenderedPageBreak/>
        <w:t xml:space="preserve">- Приложение № 4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53349A">
        <w:rPr>
          <w:sz w:val="28"/>
          <w:szCs w:val="28"/>
        </w:rPr>
        <w:t>Балахтонский</w:t>
      </w:r>
      <w:proofErr w:type="spellEnd"/>
      <w:r w:rsidRPr="0053349A">
        <w:rPr>
          <w:sz w:val="28"/>
          <w:szCs w:val="28"/>
        </w:rPr>
        <w:t xml:space="preserve"> сельсовет </w:t>
      </w:r>
      <w:proofErr w:type="spellStart"/>
      <w:r w:rsidRPr="0053349A">
        <w:rPr>
          <w:sz w:val="28"/>
          <w:szCs w:val="28"/>
        </w:rPr>
        <w:t>Козульского</w:t>
      </w:r>
      <w:proofErr w:type="spellEnd"/>
      <w:r w:rsidRPr="0053349A">
        <w:rPr>
          <w:sz w:val="28"/>
          <w:szCs w:val="28"/>
        </w:rPr>
        <w:t xml:space="preserve"> района Красноярского края на 2016-2018 годы»</w:t>
      </w:r>
      <w:r>
        <w:rPr>
          <w:sz w:val="28"/>
          <w:szCs w:val="28"/>
        </w:rPr>
        <w:t>;</w:t>
      </w:r>
    </w:p>
    <w:p w:rsidR="0053349A" w:rsidRPr="0053349A" w:rsidRDefault="0053349A" w:rsidP="00533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2"/>
          <w:szCs w:val="24"/>
        </w:rPr>
      </w:pPr>
      <w:r w:rsidRPr="0053349A">
        <w:rPr>
          <w:sz w:val="32"/>
          <w:szCs w:val="28"/>
        </w:rPr>
        <w:t xml:space="preserve">- </w:t>
      </w:r>
      <w:r w:rsidRPr="0053349A">
        <w:rPr>
          <w:sz w:val="28"/>
          <w:szCs w:val="24"/>
        </w:rPr>
        <w:t xml:space="preserve">Приложение № 5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53349A">
        <w:rPr>
          <w:sz w:val="28"/>
          <w:szCs w:val="24"/>
        </w:rPr>
        <w:t>Балахтонский</w:t>
      </w:r>
      <w:proofErr w:type="spellEnd"/>
      <w:r w:rsidRPr="0053349A">
        <w:rPr>
          <w:sz w:val="28"/>
          <w:szCs w:val="24"/>
        </w:rPr>
        <w:t xml:space="preserve"> сельсовет </w:t>
      </w:r>
      <w:proofErr w:type="spellStart"/>
      <w:r w:rsidRPr="0053349A">
        <w:rPr>
          <w:sz w:val="28"/>
          <w:szCs w:val="24"/>
        </w:rPr>
        <w:t>Козульского</w:t>
      </w:r>
      <w:proofErr w:type="spellEnd"/>
      <w:r w:rsidRPr="0053349A">
        <w:rPr>
          <w:sz w:val="28"/>
          <w:szCs w:val="24"/>
        </w:rPr>
        <w:t xml:space="preserve"> района Красноярского края на 2016-2018 годы»</w:t>
      </w:r>
    </w:p>
    <w:p w:rsidR="000962E6" w:rsidRDefault="000962E6" w:rsidP="000962E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вести».</w:t>
      </w:r>
    </w:p>
    <w:p w:rsidR="000962E6" w:rsidRPr="00C26805" w:rsidRDefault="000962E6" w:rsidP="000962E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</w:t>
      </w:r>
      <w:r w:rsidR="0053349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Default="000962E6" w:rsidP="00096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275DE3">
        <w:rPr>
          <w:sz w:val="28"/>
          <w:szCs w:val="28"/>
        </w:rPr>
        <w:t xml:space="preserve">                      В. А. Мецгер</w:t>
      </w: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Default="000962E6" w:rsidP="000962E6">
      <w:pPr>
        <w:jc w:val="both"/>
        <w:rPr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3349A" w:rsidRDefault="0053349A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62E6" w:rsidRDefault="000962E6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сельсовета </w:t>
      </w:r>
    </w:p>
    <w:p w:rsidR="000962E6" w:rsidRDefault="000962E6" w:rsidP="00275DE3">
      <w:pPr>
        <w:pStyle w:val="a3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0C2">
        <w:rPr>
          <w:rFonts w:ascii="Times New Roman" w:hAnsi="Times New Roman"/>
          <w:sz w:val="28"/>
          <w:szCs w:val="28"/>
        </w:rPr>
        <w:t>03.05.2017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10C2">
        <w:rPr>
          <w:rFonts w:ascii="Times New Roman" w:hAnsi="Times New Roman"/>
          <w:sz w:val="28"/>
          <w:szCs w:val="28"/>
        </w:rPr>
        <w:t>24</w:t>
      </w:r>
    </w:p>
    <w:p w:rsidR="000962E6" w:rsidRPr="007175CC" w:rsidRDefault="000962E6" w:rsidP="00096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2E6" w:rsidRPr="008C5143" w:rsidRDefault="000962E6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962E6" w:rsidRPr="008C5143" w:rsidRDefault="000962E6" w:rsidP="009B2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«Комплексные мероприятия по улучшению качества жизни</w:t>
      </w:r>
    </w:p>
    <w:p w:rsidR="000962E6" w:rsidRPr="008C5143" w:rsidRDefault="000962E6" w:rsidP="009B2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и благосостоянию населения на территории муниципального образования Балахтонский сельсовет Козульского района Красноярского края на 201</w:t>
      </w:r>
      <w:r w:rsidR="00275DE3">
        <w:rPr>
          <w:b/>
          <w:sz w:val="28"/>
          <w:szCs w:val="28"/>
        </w:rPr>
        <w:t>6</w:t>
      </w:r>
      <w:r w:rsidRPr="008C5143">
        <w:rPr>
          <w:b/>
          <w:sz w:val="28"/>
          <w:szCs w:val="28"/>
        </w:rPr>
        <w:t>-201</w:t>
      </w:r>
      <w:r w:rsidR="00275DE3">
        <w:rPr>
          <w:b/>
          <w:sz w:val="28"/>
          <w:szCs w:val="28"/>
        </w:rPr>
        <w:t>8</w:t>
      </w:r>
      <w:r w:rsidRPr="008C5143">
        <w:rPr>
          <w:b/>
          <w:sz w:val="28"/>
          <w:szCs w:val="28"/>
        </w:rPr>
        <w:t xml:space="preserve"> годы»</w:t>
      </w:r>
    </w:p>
    <w:p w:rsidR="000962E6" w:rsidRPr="00A20BD6" w:rsidRDefault="000962E6" w:rsidP="000962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62E6" w:rsidRPr="008C5143" w:rsidRDefault="000962E6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Основание для разработки</w:t>
      </w:r>
    </w:p>
    <w:p w:rsidR="000962E6" w:rsidRDefault="000962E6" w:rsidP="000962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62E6" w:rsidRDefault="000962E6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20">
        <w:rPr>
          <w:sz w:val="28"/>
          <w:szCs w:val="28"/>
        </w:rPr>
        <w:t>Осно</w:t>
      </w:r>
      <w:r>
        <w:rPr>
          <w:sz w:val="28"/>
          <w:szCs w:val="28"/>
        </w:rPr>
        <w:t>ванием для разработки</w:t>
      </w:r>
      <w:r w:rsidRPr="009A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A1420">
        <w:rPr>
          <w:sz w:val="28"/>
          <w:szCs w:val="28"/>
        </w:rPr>
        <w:t>«Комплексные мероприятия по улучшению качеств</w:t>
      </w:r>
      <w:r>
        <w:rPr>
          <w:sz w:val="28"/>
          <w:szCs w:val="28"/>
        </w:rPr>
        <w:t>а</w:t>
      </w:r>
      <w:r w:rsidRPr="009A1420">
        <w:rPr>
          <w:sz w:val="28"/>
          <w:szCs w:val="28"/>
        </w:rPr>
        <w:t xml:space="preserve"> жизни и благосостоянию населения </w:t>
      </w:r>
      <w:r>
        <w:rPr>
          <w:sz w:val="28"/>
          <w:szCs w:val="28"/>
        </w:rPr>
        <w:t xml:space="preserve">    </w:t>
      </w:r>
      <w:r w:rsidRPr="009A1420">
        <w:rPr>
          <w:sz w:val="28"/>
          <w:szCs w:val="28"/>
        </w:rPr>
        <w:t xml:space="preserve">на территории муниципального образования Балахтонский сельсовет </w:t>
      </w:r>
      <w:r w:rsidRPr="007B5F8C">
        <w:rPr>
          <w:sz w:val="28"/>
          <w:szCs w:val="28"/>
        </w:rPr>
        <w:t>Козуль</w:t>
      </w:r>
      <w:r>
        <w:rPr>
          <w:sz w:val="28"/>
          <w:szCs w:val="28"/>
        </w:rPr>
        <w:t>ского района Красноярского края</w:t>
      </w:r>
      <w:r w:rsidRPr="007B5F8C">
        <w:rPr>
          <w:sz w:val="28"/>
          <w:szCs w:val="28"/>
        </w:rPr>
        <w:t xml:space="preserve"> </w:t>
      </w:r>
      <w:r w:rsidRPr="00C13A8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C13A8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13A8F">
        <w:rPr>
          <w:sz w:val="28"/>
          <w:szCs w:val="28"/>
        </w:rPr>
        <w:t xml:space="preserve"> годы</w:t>
      </w:r>
      <w:r w:rsidRPr="009A14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является</w:t>
      </w:r>
      <w:r w:rsidRPr="009A1420">
        <w:rPr>
          <w:rFonts w:eastAsia="MS Mincho"/>
          <w:sz w:val="28"/>
          <w:szCs w:val="28"/>
        </w:rPr>
        <w:t xml:space="preserve"> </w:t>
      </w:r>
      <w:r w:rsidRPr="00A86538">
        <w:rPr>
          <w:rFonts w:eastAsia="MS Minch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MS Mincho"/>
          <w:sz w:val="28"/>
          <w:szCs w:val="28"/>
        </w:rPr>
        <w:t xml:space="preserve">; </w:t>
      </w:r>
      <w:r w:rsidRPr="009A1420">
        <w:rPr>
          <w:sz w:val="28"/>
          <w:szCs w:val="28"/>
        </w:rPr>
        <w:t xml:space="preserve">Федеральный закон от 07.05.2013 № 07.05.2013 № 104-ФЗ «О внесении изменений в Бюджетный кодекс Российской Федерации в связи </w:t>
      </w:r>
      <w:r>
        <w:rPr>
          <w:sz w:val="28"/>
          <w:szCs w:val="28"/>
        </w:rPr>
        <w:t xml:space="preserve">                      </w:t>
      </w:r>
      <w:r w:rsidRPr="009A14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>совершенствованием бюджетного процесса»;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 xml:space="preserve">Постановления администрации Балахтонского сельсовета от 30.09.2013 №45 </w:t>
      </w:r>
      <w:r>
        <w:rPr>
          <w:sz w:val="28"/>
          <w:szCs w:val="28"/>
        </w:rPr>
        <w:t xml:space="preserve">                      </w:t>
      </w:r>
      <w:r w:rsidRPr="009A1420">
        <w:rPr>
          <w:sz w:val="28"/>
          <w:szCs w:val="28"/>
        </w:rPr>
        <w:t xml:space="preserve">«Об утверждении Порядка принятия решений о разработке муниципальных программ администрации Балахтонского сельсовета, их формирования </w:t>
      </w:r>
      <w:r>
        <w:rPr>
          <w:sz w:val="28"/>
          <w:szCs w:val="28"/>
        </w:rPr>
        <w:t xml:space="preserve">         </w:t>
      </w:r>
      <w:r w:rsidRPr="009A1420">
        <w:rPr>
          <w:sz w:val="28"/>
          <w:szCs w:val="28"/>
        </w:rPr>
        <w:t>и реализации»</w:t>
      </w:r>
      <w:r>
        <w:rPr>
          <w:sz w:val="28"/>
          <w:szCs w:val="28"/>
        </w:rPr>
        <w:t>.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2E6" w:rsidRPr="008C5143" w:rsidRDefault="000962E6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E6" w:rsidRDefault="000962E6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Балахтонского сельсовета (далее – сельсовет).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2E6" w:rsidRPr="008C5143" w:rsidRDefault="000962E6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2E6" w:rsidRDefault="000962E6" w:rsidP="0009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сельсовет, </w:t>
      </w:r>
      <w:r w:rsidRPr="00A9434B">
        <w:rPr>
          <w:sz w:val="28"/>
          <w:szCs w:val="28"/>
        </w:rPr>
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</w:r>
      <w:r>
        <w:rPr>
          <w:sz w:val="28"/>
          <w:szCs w:val="28"/>
        </w:rPr>
        <w:t>.</w:t>
      </w:r>
      <w:r w:rsidRPr="00A9434B">
        <w:rPr>
          <w:sz w:val="28"/>
          <w:szCs w:val="28"/>
        </w:rPr>
        <w:t> </w:t>
      </w:r>
    </w:p>
    <w:p w:rsidR="000962E6" w:rsidRDefault="000962E6" w:rsidP="000962E6">
      <w:pPr>
        <w:jc w:val="both"/>
        <w:rPr>
          <w:sz w:val="28"/>
          <w:szCs w:val="28"/>
        </w:rPr>
      </w:pPr>
    </w:p>
    <w:p w:rsidR="000962E6" w:rsidRPr="008C5143" w:rsidRDefault="000962E6" w:rsidP="000962E6">
      <w:pPr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Перечень подпрограмм</w:t>
      </w:r>
    </w:p>
    <w:p w:rsidR="000962E6" w:rsidRDefault="000962E6" w:rsidP="000962E6">
      <w:pPr>
        <w:jc w:val="both"/>
        <w:rPr>
          <w:b/>
          <w:sz w:val="28"/>
          <w:szCs w:val="28"/>
        </w:rPr>
      </w:pPr>
    </w:p>
    <w:p w:rsidR="000962E6" w:rsidRPr="00A46230" w:rsidRDefault="000962E6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</w:rPr>
      </w:pPr>
      <w:r w:rsidRPr="00A46230">
        <w:rPr>
          <w:rFonts w:cs="Courier New"/>
          <w:sz w:val="28"/>
          <w:szCs w:val="28"/>
        </w:rPr>
        <w:t xml:space="preserve">Благоустройство территории муниципального образования Балахтонский сельсовет </w:t>
      </w:r>
      <w:r w:rsidRPr="00A46230">
        <w:rPr>
          <w:sz w:val="28"/>
          <w:szCs w:val="28"/>
        </w:rPr>
        <w:t xml:space="preserve">Козульского района Красноярского края </w:t>
      </w:r>
      <w:r>
        <w:rPr>
          <w:sz w:val="28"/>
          <w:szCs w:val="28"/>
        </w:rPr>
        <w:t xml:space="preserve">                   </w:t>
      </w:r>
      <w:r w:rsidRPr="00A46230">
        <w:rPr>
          <w:rFonts w:cs="Courier New"/>
          <w:sz w:val="28"/>
          <w:szCs w:val="28"/>
        </w:rPr>
        <w:t>на 201</w:t>
      </w:r>
      <w:r w:rsidR="00275DE3">
        <w:rPr>
          <w:rFonts w:cs="Courier New"/>
          <w:sz w:val="28"/>
          <w:szCs w:val="28"/>
        </w:rPr>
        <w:t>6</w:t>
      </w:r>
      <w:r w:rsidRPr="00A46230">
        <w:rPr>
          <w:rFonts w:cs="Courier New"/>
          <w:sz w:val="28"/>
          <w:szCs w:val="28"/>
        </w:rPr>
        <w:t>-201</w:t>
      </w:r>
      <w:r w:rsidR="00275DE3">
        <w:rPr>
          <w:rFonts w:cs="Courier New"/>
          <w:sz w:val="28"/>
          <w:szCs w:val="28"/>
        </w:rPr>
        <w:t>8</w:t>
      </w:r>
      <w:r w:rsidRPr="00A46230">
        <w:rPr>
          <w:rFonts w:cs="Courier New"/>
          <w:sz w:val="28"/>
          <w:szCs w:val="28"/>
        </w:rPr>
        <w:t xml:space="preserve"> годы (приложение </w:t>
      </w:r>
      <w:r>
        <w:rPr>
          <w:rFonts w:cs="Courier New"/>
          <w:sz w:val="28"/>
          <w:szCs w:val="28"/>
        </w:rPr>
        <w:t xml:space="preserve">№ </w:t>
      </w:r>
      <w:r w:rsidRPr="00A46230">
        <w:rPr>
          <w:rFonts w:cs="Courier New"/>
          <w:sz w:val="28"/>
          <w:szCs w:val="28"/>
        </w:rPr>
        <w:t>1)</w:t>
      </w:r>
      <w:r>
        <w:rPr>
          <w:rFonts w:cs="Courier New"/>
          <w:sz w:val="28"/>
          <w:szCs w:val="28"/>
        </w:rPr>
        <w:t>.</w:t>
      </w:r>
    </w:p>
    <w:p w:rsidR="000962E6" w:rsidRPr="00A46230" w:rsidRDefault="000962E6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Модернизация, развитие и содержание автомобильных дорог общего пользования местного значения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</w:t>
      </w:r>
      <w:r w:rsidRPr="00A46230">
        <w:rPr>
          <w:rFonts w:cs="Courier New"/>
          <w:sz w:val="28"/>
          <w:szCs w:val="28"/>
        </w:rPr>
        <w:lastRenderedPageBreak/>
        <w:t xml:space="preserve">Балахтонский сельсовет </w:t>
      </w:r>
      <w:r w:rsidRPr="00A46230">
        <w:rPr>
          <w:sz w:val="28"/>
          <w:szCs w:val="28"/>
        </w:rPr>
        <w:t>Козульского района Красноярского края на 201</w:t>
      </w:r>
      <w:r w:rsidR="00275DE3">
        <w:rPr>
          <w:sz w:val="28"/>
          <w:szCs w:val="28"/>
        </w:rPr>
        <w:t>6</w:t>
      </w:r>
      <w:r w:rsidRPr="00A46230">
        <w:rPr>
          <w:sz w:val="28"/>
          <w:szCs w:val="28"/>
        </w:rPr>
        <w:t>-201</w:t>
      </w:r>
      <w:r w:rsidR="00275DE3"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0962E6" w:rsidRPr="00A46230" w:rsidRDefault="000962E6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Энергосбережение и  повышение энергетической эффективности, ремонт и содержание сети наружного освещения улиц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 w:rsidR="00275DE3">
        <w:rPr>
          <w:sz w:val="28"/>
          <w:szCs w:val="28"/>
        </w:rPr>
        <w:t>6</w:t>
      </w:r>
      <w:r w:rsidRPr="00A46230">
        <w:rPr>
          <w:sz w:val="28"/>
          <w:szCs w:val="28"/>
        </w:rPr>
        <w:t>-201</w:t>
      </w:r>
      <w:r w:rsidR="00275DE3"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0962E6" w:rsidRPr="00A46230" w:rsidRDefault="000962E6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Обеспечение первичных мер пожарной безопасности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 w:rsidR="00275DE3">
        <w:rPr>
          <w:sz w:val="28"/>
          <w:szCs w:val="28"/>
        </w:rPr>
        <w:t>6</w:t>
      </w:r>
      <w:r w:rsidRPr="00A46230">
        <w:rPr>
          <w:sz w:val="28"/>
          <w:szCs w:val="28"/>
        </w:rPr>
        <w:t>-201</w:t>
      </w:r>
      <w:r w:rsidR="00275DE3"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0962E6" w:rsidRDefault="000962E6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Содействие занятости населения 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 на 201</w:t>
      </w:r>
      <w:r w:rsidR="00275DE3">
        <w:rPr>
          <w:sz w:val="28"/>
          <w:szCs w:val="28"/>
        </w:rPr>
        <w:t>6</w:t>
      </w:r>
      <w:r w:rsidRPr="00A46230">
        <w:rPr>
          <w:sz w:val="28"/>
          <w:szCs w:val="28"/>
        </w:rPr>
        <w:t xml:space="preserve"> – 201</w:t>
      </w:r>
      <w:r w:rsidR="00275DE3"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№ 5</w:t>
      </w:r>
      <w:r w:rsidRPr="00A462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39DB" w:rsidRPr="000139DB" w:rsidRDefault="000139D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DB">
        <w:rPr>
          <w:sz w:val="28"/>
          <w:szCs w:val="28"/>
        </w:rPr>
        <w:t>Профилактика терроризма, экстремизма и трансфертной безопасности на террито</w:t>
      </w:r>
      <w:r>
        <w:rPr>
          <w:sz w:val="28"/>
          <w:szCs w:val="28"/>
        </w:rPr>
        <w:t>рии муниципального образования Балахтонский сельсовет К</w:t>
      </w:r>
      <w:r w:rsidRPr="000139DB">
        <w:rPr>
          <w:sz w:val="28"/>
          <w:szCs w:val="28"/>
        </w:rPr>
        <w:t>озульского района красноярского края на 201</w:t>
      </w:r>
      <w:r w:rsidR="00275DE3">
        <w:rPr>
          <w:sz w:val="28"/>
          <w:szCs w:val="28"/>
        </w:rPr>
        <w:t>6</w:t>
      </w:r>
      <w:r w:rsidRPr="000139DB">
        <w:rPr>
          <w:sz w:val="28"/>
          <w:szCs w:val="28"/>
        </w:rPr>
        <w:t>-201</w:t>
      </w:r>
      <w:r w:rsidR="00275DE3">
        <w:rPr>
          <w:sz w:val="28"/>
          <w:szCs w:val="28"/>
        </w:rPr>
        <w:t>8</w:t>
      </w:r>
      <w:r w:rsidRPr="000139D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№6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962E6" w:rsidRPr="000139DB" w:rsidRDefault="000962E6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2E6" w:rsidRDefault="000962E6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E6" w:rsidRDefault="000962E6" w:rsidP="000962E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46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Pr="008C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жизни                           и благосостояния населения на территории муниципального образования Балахтонский сельсовета, снижение социальной напряженности.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E6" w:rsidRDefault="000962E6" w:rsidP="000962E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</w:t>
      </w:r>
    </w:p>
    <w:p w:rsidR="000962E6" w:rsidRDefault="000962E6" w:rsidP="000962E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62E6" w:rsidRPr="008C5143" w:rsidRDefault="000962E6" w:rsidP="000962E6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  <w:color w:val="000000"/>
          <w:sz w:val="28"/>
          <w:szCs w:val="28"/>
        </w:rPr>
      </w:pPr>
      <w:r w:rsidRPr="008C5143">
        <w:rPr>
          <w:rFonts w:cs="Courier New"/>
          <w:color w:val="000000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 w:rsidR="000962E6" w:rsidRPr="008C5143" w:rsidRDefault="000962E6" w:rsidP="000962E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Осуществление контроля над обеспечением сохранности автомобильных дорог местного значения.</w:t>
      </w:r>
    </w:p>
    <w:p w:rsidR="000962E6" w:rsidRPr="008C5143" w:rsidRDefault="000962E6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эффективности использования энергетических ресурсов Балахтонского сельсовета.</w:t>
      </w:r>
    </w:p>
    <w:p w:rsidR="000962E6" w:rsidRPr="008C5143" w:rsidRDefault="000962E6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и реализация мер первичной пожарной безопасности, уменьшение человеческих и материальных потерь от пожаров.</w:t>
      </w:r>
    </w:p>
    <w:p w:rsidR="000962E6" w:rsidRPr="008C5143" w:rsidRDefault="000962E6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Информационно-пропагандистское сопровождение антитеррористической деятельности на территории сельсовета.</w:t>
      </w:r>
    </w:p>
    <w:p w:rsidR="000962E6" w:rsidRPr="008C5143" w:rsidRDefault="000962E6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дополнительных рабочих мест для безработных граждан, нуждающихся в социальной поддержке и защите.</w:t>
      </w:r>
    </w:p>
    <w:p w:rsidR="000962E6" w:rsidRDefault="000962E6" w:rsidP="000962E6">
      <w:pPr>
        <w:spacing w:line="276" w:lineRule="auto"/>
        <w:jc w:val="both"/>
        <w:rPr>
          <w:sz w:val="28"/>
          <w:szCs w:val="28"/>
        </w:rPr>
      </w:pPr>
    </w:p>
    <w:p w:rsidR="000962E6" w:rsidRDefault="000962E6" w:rsidP="000962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0962E6" w:rsidRDefault="000962E6" w:rsidP="000962E6">
      <w:pPr>
        <w:spacing w:line="276" w:lineRule="auto"/>
        <w:jc w:val="both"/>
        <w:rPr>
          <w:b/>
          <w:sz w:val="28"/>
          <w:szCs w:val="28"/>
        </w:rPr>
      </w:pPr>
    </w:p>
    <w:p w:rsidR="003F6A3C" w:rsidRPr="00D70A94" w:rsidRDefault="000962E6" w:rsidP="00D70A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предусматривает достижение планируемых результатов поэтапно и рассчитан на период с 201</w:t>
      </w:r>
      <w:r w:rsidR="00275DE3">
        <w:rPr>
          <w:sz w:val="28"/>
          <w:szCs w:val="28"/>
        </w:rPr>
        <w:t>6</w:t>
      </w:r>
      <w:r>
        <w:rPr>
          <w:sz w:val="28"/>
          <w:szCs w:val="28"/>
        </w:rPr>
        <w:t xml:space="preserve"> по 201</w:t>
      </w:r>
      <w:r w:rsidR="000D3740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  <w:r>
        <w:rPr>
          <w:b/>
          <w:sz w:val="28"/>
          <w:szCs w:val="28"/>
        </w:rPr>
        <w:t xml:space="preserve"> </w:t>
      </w:r>
    </w:p>
    <w:p w:rsidR="000962E6" w:rsidRPr="006152C9" w:rsidRDefault="000962E6" w:rsidP="000962E6">
      <w:pPr>
        <w:spacing w:line="276" w:lineRule="auto"/>
        <w:jc w:val="center"/>
        <w:rPr>
          <w:b/>
          <w:sz w:val="28"/>
          <w:szCs w:val="28"/>
        </w:rPr>
      </w:pPr>
      <w:r w:rsidRPr="006152C9">
        <w:rPr>
          <w:b/>
          <w:sz w:val="28"/>
          <w:szCs w:val="28"/>
        </w:rPr>
        <w:t>Объемы и источники финансирования Программы</w:t>
      </w:r>
    </w:p>
    <w:p w:rsidR="000962E6" w:rsidRPr="00A9434B" w:rsidRDefault="000962E6" w:rsidP="000962E6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8"/>
          <w:szCs w:val="28"/>
        </w:rPr>
      </w:pPr>
    </w:p>
    <w:p w:rsidR="000962E6" w:rsidRPr="006D57F6" w:rsidRDefault="000962E6" w:rsidP="000962E6">
      <w:pPr>
        <w:spacing w:line="228" w:lineRule="auto"/>
        <w:ind w:firstLine="709"/>
        <w:jc w:val="both"/>
        <w:rPr>
          <w:sz w:val="28"/>
          <w:szCs w:val="28"/>
        </w:rPr>
      </w:pPr>
      <w:r w:rsidRPr="006D57F6">
        <w:rPr>
          <w:sz w:val="28"/>
          <w:szCs w:val="28"/>
        </w:rPr>
        <w:lastRenderedPageBreak/>
        <w:t>Общий объем финансирования Программы на 201</w:t>
      </w:r>
      <w:r w:rsidR="00275DE3">
        <w:rPr>
          <w:sz w:val="28"/>
          <w:szCs w:val="28"/>
        </w:rPr>
        <w:t>6</w:t>
      </w:r>
      <w:r w:rsidRPr="006D57F6">
        <w:rPr>
          <w:sz w:val="28"/>
          <w:szCs w:val="28"/>
        </w:rPr>
        <w:t xml:space="preserve"> – 201</w:t>
      </w:r>
      <w:r w:rsidR="00275DE3">
        <w:rPr>
          <w:sz w:val="28"/>
          <w:szCs w:val="28"/>
        </w:rPr>
        <w:t>8</w:t>
      </w:r>
      <w:r w:rsidRPr="006D57F6">
        <w:rPr>
          <w:sz w:val="28"/>
          <w:szCs w:val="28"/>
        </w:rPr>
        <w:t xml:space="preserve"> годы составляет </w:t>
      </w:r>
      <w:r w:rsidR="009B2C7E">
        <w:rPr>
          <w:sz w:val="28"/>
          <w:szCs w:val="28"/>
        </w:rPr>
        <w:t>34 775,78</w:t>
      </w:r>
      <w:r w:rsidRPr="006D57F6">
        <w:rPr>
          <w:sz w:val="28"/>
          <w:szCs w:val="28"/>
        </w:rPr>
        <w:t xml:space="preserve"> тысяч рублей, в том числе:</w:t>
      </w:r>
    </w:p>
    <w:p w:rsidR="000962E6" w:rsidRPr="00463B8E" w:rsidRDefault="000962E6" w:rsidP="000962E6">
      <w:pPr>
        <w:spacing w:line="228" w:lineRule="auto"/>
        <w:jc w:val="both"/>
        <w:rPr>
          <w:sz w:val="28"/>
          <w:szCs w:val="28"/>
        </w:rPr>
      </w:pPr>
      <w:r w:rsidRPr="006D57F6">
        <w:rPr>
          <w:sz w:val="28"/>
          <w:szCs w:val="28"/>
        </w:rPr>
        <w:t xml:space="preserve">за счет средств местного бюджета – </w:t>
      </w:r>
      <w:r w:rsidR="009B2C7E">
        <w:rPr>
          <w:sz w:val="28"/>
          <w:szCs w:val="28"/>
        </w:rPr>
        <w:t>34 775,78</w:t>
      </w:r>
      <w:r w:rsidRPr="00463B8E">
        <w:rPr>
          <w:sz w:val="28"/>
          <w:szCs w:val="28"/>
        </w:rPr>
        <w:t xml:space="preserve"> тысяч рублей, в том числе:</w:t>
      </w:r>
    </w:p>
    <w:p w:rsidR="000962E6" w:rsidRPr="00463B8E" w:rsidRDefault="000962E6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 w:rsidR="000D3740" w:rsidRPr="00463B8E">
        <w:rPr>
          <w:sz w:val="28"/>
          <w:szCs w:val="28"/>
        </w:rPr>
        <w:t>6</w:t>
      </w:r>
      <w:r w:rsidRPr="00463B8E">
        <w:rPr>
          <w:sz w:val="28"/>
          <w:szCs w:val="28"/>
        </w:rPr>
        <w:t xml:space="preserve"> – </w:t>
      </w:r>
      <w:r w:rsidR="009B2C7E">
        <w:rPr>
          <w:sz w:val="28"/>
          <w:szCs w:val="28"/>
        </w:rPr>
        <w:t>10 696,61</w:t>
      </w:r>
      <w:r w:rsidRPr="00463B8E">
        <w:rPr>
          <w:sz w:val="28"/>
          <w:szCs w:val="28"/>
        </w:rPr>
        <w:t xml:space="preserve"> тыс. руб.;</w:t>
      </w:r>
    </w:p>
    <w:p w:rsidR="000962E6" w:rsidRPr="00463B8E" w:rsidRDefault="000962E6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 w:rsidR="0053349A">
        <w:rPr>
          <w:sz w:val="28"/>
          <w:szCs w:val="28"/>
        </w:rPr>
        <w:t>7</w:t>
      </w:r>
      <w:r w:rsidRPr="00463B8E">
        <w:rPr>
          <w:sz w:val="28"/>
          <w:szCs w:val="28"/>
        </w:rPr>
        <w:t xml:space="preserve"> – </w:t>
      </w:r>
      <w:r w:rsidR="00D5248E">
        <w:rPr>
          <w:sz w:val="28"/>
          <w:szCs w:val="28"/>
        </w:rPr>
        <w:t>12 079,82</w:t>
      </w:r>
      <w:r w:rsidRPr="00463B8E">
        <w:rPr>
          <w:sz w:val="28"/>
          <w:szCs w:val="28"/>
        </w:rPr>
        <w:t xml:space="preserve"> тыс. руб.;</w:t>
      </w:r>
    </w:p>
    <w:p w:rsidR="000962E6" w:rsidRPr="00463B8E" w:rsidRDefault="000962E6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 w:rsidR="0053349A">
        <w:rPr>
          <w:sz w:val="28"/>
          <w:szCs w:val="28"/>
        </w:rPr>
        <w:t>8</w:t>
      </w:r>
      <w:r w:rsidRPr="00463B8E">
        <w:rPr>
          <w:sz w:val="28"/>
          <w:szCs w:val="28"/>
        </w:rPr>
        <w:t xml:space="preserve"> – </w:t>
      </w:r>
      <w:r w:rsidR="00D5248E">
        <w:rPr>
          <w:sz w:val="28"/>
          <w:szCs w:val="28"/>
        </w:rPr>
        <w:t>11 999,35</w:t>
      </w:r>
      <w:r w:rsidRPr="00463B8E">
        <w:rPr>
          <w:sz w:val="28"/>
          <w:szCs w:val="28"/>
        </w:rPr>
        <w:t xml:space="preserve"> тыс. руб.</w:t>
      </w:r>
    </w:p>
    <w:p w:rsidR="000962E6" w:rsidRPr="00275DE3" w:rsidRDefault="000962E6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8E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</w:t>
      </w:r>
      <w:r w:rsidR="00463B8E">
        <w:rPr>
          <w:rFonts w:ascii="Times New Roman" w:hAnsi="Times New Roman" w:cs="Times New Roman"/>
          <w:sz w:val="28"/>
          <w:szCs w:val="28"/>
        </w:rPr>
        <w:t>6</w:t>
      </w:r>
      <w:r w:rsidRPr="00463B8E">
        <w:rPr>
          <w:rFonts w:ascii="Times New Roman" w:hAnsi="Times New Roman" w:cs="Times New Roman"/>
          <w:sz w:val="28"/>
          <w:szCs w:val="28"/>
        </w:rPr>
        <w:t> – 201</w:t>
      </w:r>
      <w:r w:rsidR="00463B8E">
        <w:rPr>
          <w:rFonts w:ascii="Times New Roman" w:hAnsi="Times New Roman" w:cs="Times New Roman"/>
          <w:sz w:val="28"/>
          <w:szCs w:val="28"/>
        </w:rPr>
        <w:t>8</w:t>
      </w:r>
      <w:r w:rsidRPr="00463B8E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проекта бюджета поселения.</w:t>
      </w:r>
    </w:p>
    <w:p w:rsidR="0053349A" w:rsidRDefault="0053349A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2E6" w:rsidRPr="00A20BD6" w:rsidRDefault="000962E6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BD6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 w:rsidR="000962E6" w:rsidRPr="00A20BD6" w:rsidRDefault="000962E6" w:rsidP="000962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62E6" w:rsidRPr="008C5143" w:rsidRDefault="000962E6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уровня благоустройства территорий поселений, улучшение санитарного содержания территорий, экологической безопасности населенных пунктов.</w:t>
      </w:r>
    </w:p>
    <w:p w:rsidR="000962E6" w:rsidRPr="00FB0B1C" w:rsidRDefault="000962E6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sz w:val="26"/>
        </w:rPr>
        <w:t>Приведение сети автомобильных дорог общего пользования местного значения в соответствие с нормативными требованиями к автомобильным дорогам</w:t>
      </w:r>
      <w:r>
        <w:rPr>
          <w:sz w:val="26"/>
        </w:rPr>
        <w:t>.</w:t>
      </w:r>
    </w:p>
    <w:p w:rsidR="000962E6" w:rsidRPr="008C5143" w:rsidRDefault="000962E6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Обеспечение </w:t>
      </w:r>
      <w:r w:rsidRPr="008C5143">
        <w:rPr>
          <w:sz w:val="28"/>
          <w:szCs w:val="28"/>
        </w:rPr>
        <w:t>комфортными условиями проживания населения путем повышения качества предоставляемых коммунальных услуг и сокращение потребления энергоресурсов.</w:t>
      </w:r>
    </w:p>
    <w:p w:rsidR="000962E6" w:rsidRDefault="000962E6" w:rsidP="000962E6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0D">
        <w:rPr>
          <w:rFonts w:ascii="Times New Roman" w:hAnsi="Times New Roman" w:cs="Times New Roman"/>
          <w:sz w:val="28"/>
          <w:szCs w:val="28"/>
        </w:rPr>
        <w:t>П</w:t>
      </w:r>
      <w:r w:rsidRPr="00F62B98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F62B9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и ресурсн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Pr="00F62B98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координированн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0962E6" w:rsidRDefault="000962E6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дополнительных рабочих мест для граждан, нуждающихся в социальной поддержке и защите.</w:t>
      </w:r>
    </w:p>
    <w:p w:rsidR="000962E6" w:rsidRPr="008C5143" w:rsidRDefault="000962E6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8C5143">
        <w:rPr>
          <w:color w:val="000000"/>
          <w:sz w:val="28"/>
          <w:szCs w:val="28"/>
        </w:rPr>
        <w:t>условий, обеспечивающих комфортные условия для работы и отдыха населения на территории сельсовета.</w:t>
      </w:r>
    </w:p>
    <w:p w:rsidR="000962E6" w:rsidRPr="0024720D" w:rsidRDefault="000962E6" w:rsidP="000962E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5EB" w:rsidRPr="00840F1E" w:rsidRDefault="00FE45EB" w:rsidP="00FE45EB">
      <w:pPr>
        <w:pageBreakBefore/>
        <w:ind w:left="5103" w:right="-286"/>
        <w:rPr>
          <w:sz w:val="24"/>
          <w:szCs w:val="24"/>
        </w:rPr>
      </w:pPr>
      <w:r w:rsidRPr="000B4584">
        <w:rPr>
          <w:sz w:val="24"/>
          <w:szCs w:val="24"/>
        </w:rPr>
        <w:lastRenderedPageBreak/>
        <w:t xml:space="preserve">Приложение № 2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0B4584">
        <w:rPr>
          <w:sz w:val="24"/>
          <w:szCs w:val="24"/>
        </w:rPr>
        <w:t>Балахтонский</w:t>
      </w:r>
      <w:proofErr w:type="spellEnd"/>
      <w:r w:rsidRPr="000B4584">
        <w:rPr>
          <w:sz w:val="24"/>
          <w:szCs w:val="24"/>
        </w:rPr>
        <w:t xml:space="preserve"> сельсовет </w:t>
      </w:r>
      <w:proofErr w:type="spellStart"/>
      <w:r w:rsidRPr="000B4584">
        <w:rPr>
          <w:sz w:val="24"/>
          <w:szCs w:val="24"/>
        </w:rPr>
        <w:t>Козульского</w:t>
      </w:r>
      <w:proofErr w:type="spellEnd"/>
      <w:r w:rsidRPr="000B4584">
        <w:rPr>
          <w:sz w:val="24"/>
          <w:szCs w:val="24"/>
        </w:rPr>
        <w:t xml:space="preserve"> района Красноярского края на 2016-2018 годы»</w:t>
      </w: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ПОДПРОГРАММА</w:t>
      </w:r>
    </w:p>
    <w:p w:rsidR="00FE45EB" w:rsidRDefault="00FE45EB" w:rsidP="00FE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F48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ОДЕРНИЗАЦИЯ,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</w:t>
      </w:r>
      <w:r w:rsidRPr="00CF489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CF489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CF4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FE45EB" w:rsidRPr="00CF489F" w:rsidRDefault="00FE45EB" w:rsidP="00FE45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45EB" w:rsidRPr="00913B26" w:rsidRDefault="00FE45EB" w:rsidP="00FE45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13B26">
        <w:rPr>
          <w:sz w:val="28"/>
          <w:szCs w:val="28"/>
        </w:rPr>
        <w:t>Паспорт</w:t>
      </w:r>
    </w:p>
    <w:p w:rsidR="00FE45EB" w:rsidRPr="00913B26" w:rsidRDefault="00FE45EB" w:rsidP="00FE45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13B26">
        <w:rPr>
          <w:sz w:val="28"/>
          <w:szCs w:val="28"/>
        </w:rPr>
        <w:t xml:space="preserve">Муниципальной подпрограммы «Модернизация, развитие и содержание автомобильных дорог общего пользования местного значения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913B26">
        <w:rPr>
          <w:sz w:val="28"/>
          <w:szCs w:val="28"/>
        </w:rPr>
        <w:t>Балахтонск</w:t>
      </w:r>
      <w:r>
        <w:rPr>
          <w:sz w:val="28"/>
          <w:szCs w:val="28"/>
        </w:rPr>
        <w:t>ий</w:t>
      </w:r>
      <w:proofErr w:type="spellEnd"/>
      <w:r w:rsidRPr="00913B26">
        <w:rPr>
          <w:sz w:val="28"/>
          <w:szCs w:val="28"/>
        </w:rPr>
        <w:t xml:space="preserve"> сельсовет </w:t>
      </w:r>
      <w:proofErr w:type="spellStart"/>
      <w:r w:rsidRPr="00913B26">
        <w:rPr>
          <w:sz w:val="28"/>
          <w:szCs w:val="28"/>
        </w:rPr>
        <w:t>Козульского</w:t>
      </w:r>
      <w:proofErr w:type="spellEnd"/>
      <w:r w:rsidRPr="00913B26">
        <w:rPr>
          <w:sz w:val="28"/>
          <w:szCs w:val="28"/>
        </w:rPr>
        <w:t xml:space="preserve"> района Красноярского края на 201</w:t>
      </w:r>
      <w:r>
        <w:rPr>
          <w:sz w:val="28"/>
          <w:szCs w:val="28"/>
        </w:rPr>
        <w:t>6</w:t>
      </w:r>
      <w:r w:rsidRPr="00913B2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13B26">
        <w:rPr>
          <w:sz w:val="28"/>
          <w:szCs w:val="28"/>
        </w:rPr>
        <w:t xml:space="preserve"> годы»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804"/>
      </w:tblGrid>
      <w:tr w:rsidR="00FE45EB" w:rsidRPr="007B5F8C" w:rsidTr="00D5416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7B5F8C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Модернизация, </w:t>
            </w:r>
            <w:r w:rsidRPr="007B5F8C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7B5F8C">
              <w:rPr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  <w:r>
              <w:rPr>
                <w:sz w:val="28"/>
                <w:szCs w:val="28"/>
              </w:rPr>
              <w:t xml:space="preserve">             </w:t>
            </w:r>
            <w:r w:rsidRPr="007B5F8C">
              <w:rPr>
                <w:sz w:val="28"/>
                <w:szCs w:val="28"/>
              </w:rPr>
              <w:t xml:space="preserve">на территории Балахтонского сельсовета </w:t>
            </w:r>
            <w:proofErr w:type="spellStart"/>
            <w:r w:rsidRPr="007B5F8C">
              <w:rPr>
                <w:sz w:val="28"/>
                <w:szCs w:val="28"/>
              </w:rPr>
              <w:t>Козуль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  <w:r w:rsidRPr="007B5F8C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7B5F8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B5F8C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</w:t>
            </w:r>
          </w:p>
        </w:tc>
      </w:tr>
      <w:tr w:rsidR="00FE45EB" w:rsidRPr="007B5F8C" w:rsidTr="00D5416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6538">
              <w:rPr>
                <w:rFonts w:eastAsia="MS Mincho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</w:t>
            </w:r>
            <w:r>
              <w:rPr>
                <w:rFonts w:eastAsia="MS Mincho"/>
                <w:sz w:val="28"/>
                <w:szCs w:val="28"/>
              </w:rPr>
              <w:t xml:space="preserve">         </w:t>
            </w:r>
            <w:r w:rsidRPr="00A86538">
              <w:rPr>
                <w:rFonts w:eastAsia="MS Mincho"/>
                <w:sz w:val="28"/>
                <w:szCs w:val="28"/>
              </w:rPr>
              <w:t xml:space="preserve"> в Российской Федерации»</w:t>
            </w:r>
            <w:r>
              <w:rPr>
                <w:rFonts w:eastAsia="MS Mincho"/>
                <w:sz w:val="28"/>
                <w:szCs w:val="28"/>
              </w:rPr>
              <w:t xml:space="preserve">; </w:t>
            </w:r>
            <w:r w:rsidRPr="009A1420">
              <w:rPr>
                <w:sz w:val="28"/>
                <w:szCs w:val="28"/>
              </w:rPr>
              <w:t xml:space="preserve">Постановления администрации Балахтонского сельсовета от 30.09.2013 №45 «Об утверждении Порядка принятия решений </w:t>
            </w:r>
            <w:r>
              <w:rPr>
                <w:sz w:val="28"/>
                <w:szCs w:val="28"/>
              </w:rPr>
              <w:t xml:space="preserve">               </w:t>
            </w:r>
            <w:r w:rsidRPr="009A1420">
              <w:rPr>
                <w:sz w:val="28"/>
                <w:szCs w:val="28"/>
              </w:rPr>
              <w:t xml:space="preserve">о разработке муниципальных программ администрации Балахтонского сельсовета, их формирования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9A1420">
              <w:rPr>
                <w:sz w:val="28"/>
                <w:szCs w:val="28"/>
              </w:rPr>
              <w:t>и реализации»</w:t>
            </w:r>
          </w:p>
        </w:tc>
      </w:tr>
      <w:tr w:rsidR="00FE45EB" w:rsidRPr="00176DB9" w:rsidTr="00D5416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Балахтонского сельсовета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5EB" w:rsidRPr="00176DB9" w:rsidTr="00D5416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Балахтонского сельсовета</w:t>
            </w:r>
          </w:p>
        </w:tc>
      </w:tr>
      <w:tr w:rsidR="00FE45EB" w:rsidRPr="00176DB9" w:rsidTr="00D5416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Балахтонского сельсовета</w:t>
            </w:r>
          </w:p>
        </w:tc>
      </w:tr>
      <w:tr w:rsidR="00FE45EB" w:rsidRPr="00176DB9" w:rsidTr="00D5416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7580">
              <w:rPr>
                <w:sz w:val="28"/>
                <w:szCs w:val="28"/>
              </w:rPr>
              <w:t>окращение доли автомобильных дорог общего пользования местного значения, не соответствующих нормативным требованиям, за период 201</w:t>
            </w:r>
            <w:r>
              <w:rPr>
                <w:sz w:val="28"/>
                <w:szCs w:val="28"/>
              </w:rPr>
              <w:t>6</w:t>
            </w:r>
            <w:r w:rsidRPr="00AA75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A7580">
              <w:rPr>
                <w:sz w:val="28"/>
                <w:szCs w:val="28"/>
              </w:rPr>
              <w:t xml:space="preserve"> годов</w:t>
            </w:r>
          </w:p>
        </w:tc>
      </w:tr>
    </w:tbl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804"/>
      </w:tblGrid>
      <w:tr w:rsidR="00FE45EB" w:rsidRPr="00176DB9" w:rsidTr="00D5416D">
        <w:trPr>
          <w:cantSplit/>
          <w:trHeight w:val="5229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Default="00FE45EB" w:rsidP="00FE45EB">
            <w:pPr>
              <w:numPr>
                <w:ilvl w:val="0"/>
                <w:numId w:val="23"/>
              </w:numPr>
              <w:tabs>
                <w:tab w:val="left" w:pos="287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</w:t>
            </w:r>
            <w:r w:rsidRPr="00221A2B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значения;</w:t>
            </w:r>
          </w:p>
          <w:p w:rsidR="00FE45EB" w:rsidRPr="00B84D3E" w:rsidRDefault="00FE45EB" w:rsidP="00FE45EB">
            <w:pPr>
              <w:pStyle w:val="ConsPlusCell"/>
              <w:numPr>
                <w:ilvl w:val="0"/>
                <w:numId w:val="23"/>
              </w:numPr>
              <w:tabs>
                <w:tab w:val="left" w:pos="287"/>
              </w:tabs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D3E">
              <w:rPr>
                <w:rFonts w:ascii="Times New Roman" w:hAnsi="Times New Roman" w:cs="Times New Roman"/>
                <w:sz w:val="28"/>
                <w:szCs w:val="28"/>
              </w:rPr>
              <w:t>беспечение транспортной доступности отдаленных населенных пунктов;</w:t>
            </w:r>
          </w:p>
          <w:p w:rsidR="00FE45EB" w:rsidRDefault="00FE45EB" w:rsidP="00FE45EB">
            <w:pPr>
              <w:pStyle w:val="ConsPlusCell"/>
              <w:numPr>
                <w:ilvl w:val="0"/>
                <w:numId w:val="23"/>
              </w:numPr>
              <w:tabs>
                <w:tab w:val="left" w:pos="287"/>
              </w:tabs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FE45EB" w:rsidRDefault="00FE45EB" w:rsidP="00FE45EB">
            <w:pPr>
              <w:pStyle w:val="ConsPlusCell"/>
              <w:numPr>
                <w:ilvl w:val="0"/>
                <w:numId w:val="23"/>
              </w:numPr>
              <w:tabs>
                <w:tab w:val="left" w:pos="287"/>
              </w:tabs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4D3E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нормативных правовых актов и организационных механизмов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84D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B84D3E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84D3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пользования;</w:t>
            </w:r>
          </w:p>
          <w:p w:rsidR="00FE45EB" w:rsidRDefault="00FE45EB" w:rsidP="00FE45EB">
            <w:pPr>
              <w:pStyle w:val="ConsPlusCell"/>
              <w:numPr>
                <w:ilvl w:val="0"/>
                <w:numId w:val="23"/>
              </w:numPr>
              <w:tabs>
                <w:tab w:val="left" w:pos="287"/>
              </w:tabs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финансовых                    и инвестиционных ресурсов для проведения ремонта автомобильных дорог;</w:t>
            </w:r>
          </w:p>
          <w:p w:rsidR="00FE45EB" w:rsidRDefault="00FE45EB" w:rsidP="00FE45EB">
            <w:pPr>
              <w:pStyle w:val="ConsPlusCell"/>
              <w:numPr>
                <w:ilvl w:val="0"/>
                <w:numId w:val="23"/>
              </w:numPr>
              <w:tabs>
                <w:tab w:val="left" w:pos="287"/>
              </w:tabs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технического состояния автомобильных дорог с постоянной актуализацией реестра автодорог, требующих ремонта.</w:t>
            </w:r>
          </w:p>
        </w:tc>
      </w:tr>
      <w:tr w:rsidR="00FE45EB" w:rsidRPr="00176DB9" w:rsidTr="00D5416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FE45EB" w:rsidRPr="00176DB9" w:rsidTr="00D5416D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E32020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32020">
              <w:rPr>
                <w:sz w:val="28"/>
                <w:szCs w:val="28"/>
              </w:rPr>
              <w:t xml:space="preserve">Общий объем финансирования Подпрограммы за счет средств дорожного фонда сельсовета в 2016 - 2018 годах составляет </w:t>
            </w:r>
            <w:r>
              <w:rPr>
                <w:sz w:val="28"/>
                <w:szCs w:val="28"/>
              </w:rPr>
              <w:t>1 304 439,12</w:t>
            </w:r>
            <w:r w:rsidRPr="00E32020">
              <w:rPr>
                <w:sz w:val="28"/>
                <w:szCs w:val="28"/>
              </w:rPr>
              <w:t xml:space="preserve"> руб., в том числе:</w:t>
            </w:r>
          </w:p>
          <w:p w:rsidR="00FE45EB" w:rsidRPr="00E32020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32020">
              <w:rPr>
                <w:sz w:val="28"/>
                <w:szCs w:val="28"/>
              </w:rPr>
              <w:t xml:space="preserve">на 2016– </w:t>
            </w:r>
            <w:r>
              <w:rPr>
                <w:sz w:val="28"/>
                <w:szCs w:val="28"/>
              </w:rPr>
              <w:t>1 204 239,12</w:t>
            </w:r>
            <w:r w:rsidRPr="00E32020">
              <w:rPr>
                <w:sz w:val="28"/>
                <w:szCs w:val="28"/>
              </w:rPr>
              <w:t xml:space="preserve"> руб. </w:t>
            </w:r>
          </w:p>
          <w:p w:rsidR="00FE45EB" w:rsidRPr="00E32020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32020">
              <w:rPr>
                <w:sz w:val="28"/>
                <w:szCs w:val="28"/>
              </w:rPr>
              <w:t xml:space="preserve">на 2017– </w:t>
            </w:r>
            <w:r>
              <w:rPr>
                <w:sz w:val="28"/>
                <w:szCs w:val="28"/>
              </w:rPr>
              <w:t>100 200</w:t>
            </w:r>
            <w:r w:rsidRPr="00E32020">
              <w:rPr>
                <w:sz w:val="28"/>
                <w:szCs w:val="28"/>
              </w:rPr>
              <w:t xml:space="preserve"> руб., </w:t>
            </w:r>
          </w:p>
          <w:p w:rsidR="00FE45EB" w:rsidRPr="00337EC9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32020">
              <w:rPr>
                <w:sz w:val="28"/>
                <w:szCs w:val="28"/>
              </w:rPr>
              <w:t>на 2018 – 100 200 руб.</w:t>
            </w:r>
            <w:r w:rsidRPr="00337EC9">
              <w:rPr>
                <w:sz w:val="28"/>
                <w:szCs w:val="28"/>
              </w:rPr>
              <w:t xml:space="preserve"> </w:t>
            </w:r>
          </w:p>
          <w:p w:rsidR="00FE45EB" w:rsidRPr="00656724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37EC9">
              <w:rPr>
                <w:sz w:val="28"/>
                <w:szCs w:val="28"/>
              </w:rPr>
              <w:t>Бюджетные ассигнования, предусмотренные</w:t>
            </w:r>
            <w:r>
              <w:rPr>
                <w:sz w:val="28"/>
                <w:szCs w:val="28"/>
              </w:rPr>
              <w:t xml:space="preserve">                </w:t>
            </w:r>
            <w:r w:rsidRPr="00A6391A">
              <w:rPr>
                <w:sz w:val="28"/>
                <w:szCs w:val="28"/>
              </w:rPr>
              <w:t xml:space="preserve"> в плановом периоде </w:t>
            </w:r>
            <w:r w:rsidRPr="00176D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176DB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18</w:t>
            </w:r>
            <w:r w:rsidRPr="00176DB9">
              <w:rPr>
                <w:sz w:val="28"/>
                <w:szCs w:val="28"/>
              </w:rPr>
              <w:t xml:space="preserve"> </w:t>
            </w:r>
            <w:r w:rsidRPr="00A6391A">
              <w:rPr>
                <w:sz w:val="28"/>
                <w:szCs w:val="28"/>
              </w:rPr>
              <w:t>годов, могут быть уточнены при формировании проекта бюджета поселения</w:t>
            </w:r>
          </w:p>
        </w:tc>
      </w:tr>
      <w:tr w:rsidR="00FE45EB" w:rsidRPr="00176DB9" w:rsidTr="00D5416D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176DB9" w:rsidRDefault="00FE45EB" w:rsidP="00D54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лучшение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состояния автомобильных дорог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Балахтонского сельсовета и,  как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следствие,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 безопасности дорожного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5EB" w:rsidRPr="00176DB9" w:rsidTr="00D5416D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A9434B" w:rsidRDefault="00FE45EB" w:rsidP="00D5416D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A9434B" w:rsidRDefault="00FE45EB" w:rsidP="00D5416D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сельского совета</w:t>
            </w:r>
            <w:r w:rsidRPr="00A9434B">
              <w:rPr>
                <w:sz w:val="28"/>
                <w:szCs w:val="28"/>
              </w:rPr>
              <w:t xml:space="preserve"> </w:t>
            </w:r>
          </w:p>
        </w:tc>
      </w:tr>
    </w:tbl>
    <w:p w:rsidR="00FE45EB" w:rsidRDefault="00FE45EB" w:rsidP="00FE45E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FE45EB" w:rsidRDefault="00FE45EB" w:rsidP="00FE45E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2191">
        <w:rPr>
          <w:b/>
          <w:sz w:val="28"/>
          <w:szCs w:val="28"/>
        </w:rPr>
        <w:t>Содержание про</w:t>
      </w:r>
      <w:r>
        <w:rPr>
          <w:b/>
          <w:sz w:val="28"/>
          <w:szCs w:val="28"/>
        </w:rPr>
        <w:t>блемы</w:t>
      </w:r>
      <w:r w:rsidRPr="00722191">
        <w:rPr>
          <w:b/>
          <w:sz w:val="28"/>
          <w:szCs w:val="28"/>
        </w:rPr>
        <w:t xml:space="preserve"> и обоснование необходимости ее решения программными методами </w:t>
      </w:r>
    </w:p>
    <w:p w:rsidR="00FE45EB" w:rsidRPr="00722191" w:rsidRDefault="00FE45EB" w:rsidP="00FE45E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FE45EB" w:rsidRDefault="00FE45EB" w:rsidP="00FE45EB">
      <w:pPr>
        <w:autoSpaceDE w:val="0"/>
        <w:spacing w:after="1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сельсовета находятся в неудовлетворительном состоянии.</w:t>
      </w:r>
    </w:p>
    <w:p w:rsidR="00FE45EB" w:rsidRDefault="00FE45EB" w:rsidP="00FE45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Дороги местного значения последние 10 лет практически не развивались,      а уровень автомобилизации значительно вырос. Увеличение парка транспортных средств ведет к существенному росту интенсивности движения на дорогах местного значения,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FE45EB" w:rsidRDefault="00FE45EB" w:rsidP="00FE45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решению, что предполагает использование программно-целевого метода.</w:t>
      </w:r>
    </w:p>
    <w:p w:rsidR="00FE45EB" w:rsidRDefault="00FE45EB" w:rsidP="00FE45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подпрограммы.</w:t>
      </w:r>
    </w:p>
    <w:p w:rsidR="00FE45EB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общего пользования местного значения находящихся на территории Балахтонского сельсовета составляет 14,2 км, в том числе, 1 км в асфальтобетонном исполнении, </w:t>
      </w:r>
      <w:smartTag w:uri="urn:schemas-microsoft-com:office:smarttags" w:element="metricconverter">
        <w:smartTagPr>
          <w:attr w:name="ProductID" w:val="13,2 км"/>
        </w:smartTagPr>
        <w:r>
          <w:rPr>
            <w:sz w:val="28"/>
            <w:szCs w:val="28"/>
          </w:rPr>
          <w:t>13,2 км</w:t>
        </w:r>
      </w:smartTag>
      <w:r>
        <w:rPr>
          <w:sz w:val="28"/>
          <w:szCs w:val="28"/>
        </w:rPr>
        <w:t xml:space="preserve"> грунтовых дорог. </w:t>
      </w:r>
    </w:p>
    <w:p w:rsidR="00FE45EB" w:rsidRPr="00176DB9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B9">
        <w:rPr>
          <w:sz w:val="28"/>
          <w:szCs w:val="28"/>
        </w:rPr>
        <w:t xml:space="preserve">Состояние значительной части </w:t>
      </w:r>
      <w:r>
        <w:rPr>
          <w:sz w:val="28"/>
          <w:szCs w:val="28"/>
        </w:rPr>
        <w:t xml:space="preserve">(80%!) </w:t>
      </w:r>
      <w:r w:rsidRPr="00176DB9">
        <w:rPr>
          <w:sz w:val="28"/>
          <w:szCs w:val="28"/>
        </w:rPr>
        <w:t xml:space="preserve">автомобильных дорог общего пользования на территории </w:t>
      </w:r>
      <w:r>
        <w:rPr>
          <w:sz w:val="28"/>
          <w:szCs w:val="28"/>
        </w:rPr>
        <w:t>Балахтонского сельсовета</w:t>
      </w:r>
      <w:r w:rsidRPr="00176DB9">
        <w:rPr>
          <w:sz w:val="28"/>
          <w:szCs w:val="28"/>
        </w:rPr>
        <w:t xml:space="preserve"> неудовлет</w:t>
      </w:r>
      <w:r>
        <w:rPr>
          <w:sz w:val="28"/>
          <w:szCs w:val="28"/>
        </w:rPr>
        <w:t xml:space="preserve">ворительное. </w:t>
      </w:r>
      <w:proofErr w:type="gramStart"/>
      <w:r>
        <w:rPr>
          <w:sz w:val="28"/>
          <w:szCs w:val="28"/>
        </w:rPr>
        <w:t xml:space="preserve">Причина кроется </w:t>
      </w:r>
      <w:r w:rsidRPr="00176DB9">
        <w:rPr>
          <w:sz w:val="28"/>
          <w:szCs w:val="28"/>
        </w:rPr>
        <w:t>в систематическом не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>до</w:t>
      </w:r>
      <w:r>
        <w:rPr>
          <w:sz w:val="28"/>
          <w:szCs w:val="28"/>
        </w:rPr>
        <w:t xml:space="preserve"> ремонте</w:t>
      </w:r>
      <w:r w:rsidRPr="00176DB9">
        <w:rPr>
          <w:sz w:val="28"/>
          <w:szCs w:val="28"/>
        </w:rPr>
        <w:t xml:space="preserve"> дорог.</w:t>
      </w:r>
      <w:proofErr w:type="gramEnd"/>
      <w:r w:rsidRPr="00176DB9">
        <w:rPr>
          <w:sz w:val="28"/>
          <w:szCs w:val="28"/>
        </w:rPr>
        <w:t xml:space="preserve"> В последние </w:t>
      </w:r>
      <w:r>
        <w:rPr>
          <w:sz w:val="28"/>
          <w:szCs w:val="28"/>
        </w:rPr>
        <w:t>годы</w:t>
      </w:r>
      <w:r w:rsidRPr="00176DB9">
        <w:rPr>
          <w:sz w:val="28"/>
          <w:szCs w:val="28"/>
        </w:rPr>
        <w:t xml:space="preserve"> объемы ремонта автомобильных дорог общего пользования на территории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 xml:space="preserve"> не превышали 5% от нормативных требований. При этом часть дорог перешла в категорию аварийных</w:t>
      </w:r>
      <w:r>
        <w:rPr>
          <w:sz w:val="28"/>
          <w:szCs w:val="28"/>
        </w:rPr>
        <w:t>.</w:t>
      </w:r>
    </w:p>
    <w:p w:rsidR="00FE45EB" w:rsidRPr="00176DB9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B9">
        <w:rPr>
          <w:sz w:val="28"/>
          <w:szCs w:val="28"/>
        </w:rPr>
        <w:t>Проблема не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 xml:space="preserve">ремонта автомобильных дорог общего пользования на территории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 xml:space="preserve"> носит системный характер. </w:t>
      </w:r>
      <w:r>
        <w:rPr>
          <w:sz w:val="28"/>
          <w:szCs w:val="28"/>
        </w:rPr>
        <w:t>Осмотр</w:t>
      </w:r>
      <w:r w:rsidRPr="00176DB9">
        <w:rPr>
          <w:sz w:val="28"/>
          <w:szCs w:val="28"/>
        </w:rPr>
        <w:t xml:space="preserve">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76DB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сельсовета  </w:t>
      </w:r>
      <w:r w:rsidRPr="00176DB9">
        <w:rPr>
          <w:sz w:val="28"/>
          <w:szCs w:val="28"/>
        </w:rPr>
        <w:t>показала необходимость проведения работ по строительству, модернизации и ремонту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>в том или и</w:t>
      </w:r>
      <w:r>
        <w:rPr>
          <w:sz w:val="28"/>
          <w:szCs w:val="28"/>
        </w:rPr>
        <w:t xml:space="preserve">ном объеме на большинстве автомобильных дорог. </w:t>
      </w:r>
    </w:p>
    <w:p w:rsidR="00FE45EB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B9">
        <w:rPr>
          <w:sz w:val="28"/>
          <w:szCs w:val="28"/>
        </w:rPr>
        <w:t xml:space="preserve">Необходимым условием проведения </w:t>
      </w:r>
      <w:r>
        <w:rPr>
          <w:sz w:val="28"/>
          <w:szCs w:val="28"/>
        </w:rPr>
        <w:t xml:space="preserve">работ по содержанию и </w:t>
      </w:r>
      <w:r w:rsidRPr="00176DB9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176DB9">
        <w:rPr>
          <w:sz w:val="28"/>
          <w:szCs w:val="28"/>
        </w:rPr>
        <w:t xml:space="preserve"> дорог за счет </w:t>
      </w:r>
      <w:r>
        <w:rPr>
          <w:sz w:val="28"/>
          <w:szCs w:val="28"/>
        </w:rPr>
        <w:t>дорожного фонда</w:t>
      </w:r>
      <w:r w:rsidRPr="00176DB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176DB9">
        <w:rPr>
          <w:sz w:val="28"/>
          <w:szCs w:val="28"/>
        </w:rPr>
        <w:t xml:space="preserve"> наличие утвержденной в установленном порядке сметной документации, а в необходимых случаях в соответствии с требованиями нормативных документов и проекта</w:t>
      </w:r>
      <w:r>
        <w:rPr>
          <w:sz w:val="28"/>
          <w:szCs w:val="28"/>
        </w:rPr>
        <w:t xml:space="preserve"> </w:t>
      </w:r>
      <w:r w:rsidRPr="00176DB9">
        <w:rPr>
          <w:sz w:val="28"/>
          <w:szCs w:val="28"/>
        </w:rPr>
        <w:t>на выполнение работ с проведением государственной экспертизы этого проекта.</w:t>
      </w:r>
    </w:p>
    <w:p w:rsidR="00FE45EB" w:rsidRPr="00E32020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20">
        <w:rPr>
          <w:sz w:val="28"/>
          <w:szCs w:val="28"/>
        </w:rPr>
        <w:t xml:space="preserve">В 2016 году планируется произвести ремонт по ул. Комарова протяженностью 695 метров. Так как эта улица центральная, и является лицом с. </w:t>
      </w:r>
      <w:proofErr w:type="spellStart"/>
      <w:r w:rsidRPr="00E32020">
        <w:rPr>
          <w:sz w:val="28"/>
          <w:szCs w:val="28"/>
        </w:rPr>
        <w:t>Балахтон</w:t>
      </w:r>
      <w:proofErr w:type="spellEnd"/>
      <w:r w:rsidRPr="00E32020">
        <w:rPr>
          <w:sz w:val="28"/>
          <w:szCs w:val="28"/>
        </w:rPr>
        <w:t>, планируется произвести отсыпку обочин, прочистку стоков, вырав</w:t>
      </w:r>
      <w:r>
        <w:rPr>
          <w:sz w:val="28"/>
          <w:szCs w:val="28"/>
        </w:rPr>
        <w:t xml:space="preserve">нивание дорожного полотна </w:t>
      </w:r>
      <w:proofErr w:type="spellStart"/>
      <w:r>
        <w:rPr>
          <w:sz w:val="28"/>
          <w:szCs w:val="28"/>
        </w:rPr>
        <w:t>песча</w:t>
      </w:r>
      <w:r w:rsidRPr="00E32020"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– </w:t>
      </w:r>
      <w:r w:rsidRPr="00E32020">
        <w:rPr>
          <w:sz w:val="28"/>
          <w:szCs w:val="28"/>
        </w:rPr>
        <w:t>гравийной</w:t>
      </w:r>
      <w:r>
        <w:rPr>
          <w:sz w:val="28"/>
          <w:szCs w:val="28"/>
        </w:rPr>
        <w:t xml:space="preserve"> </w:t>
      </w:r>
      <w:r w:rsidRPr="00E32020">
        <w:rPr>
          <w:sz w:val="28"/>
          <w:szCs w:val="28"/>
        </w:rPr>
        <w:t xml:space="preserve"> смесью. Данные работы будут являться предварительной подготовкой </w:t>
      </w:r>
      <w:r>
        <w:rPr>
          <w:sz w:val="28"/>
          <w:szCs w:val="28"/>
        </w:rPr>
        <w:t xml:space="preserve">для </w:t>
      </w:r>
      <w:r w:rsidRPr="00E32020">
        <w:rPr>
          <w:sz w:val="28"/>
          <w:szCs w:val="28"/>
        </w:rPr>
        <w:t xml:space="preserve">укладки </w:t>
      </w:r>
      <w:proofErr w:type="spellStart"/>
      <w:proofErr w:type="gramStart"/>
      <w:r w:rsidRPr="00E32020">
        <w:rPr>
          <w:sz w:val="28"/>
          <w:szCs w:val="28"/>
        </w:rPr>
        <w:t>асфальто</w:t>
      </w:r>
      <w:proofErr w:type="spellEnd"/>
      <w:r w:rsidRPr="00E32020">
        <w:rPr>
          <w:sz w:val="28"/>
          <w:szCs w:val="28"/>
        </w:rPr>
        <w:t>-бетонного</w:t>
      </w:r>
      <w:proofErr w:type="gramEnd"/>
      <w:r w:rsidRPr="00E32020">
        <w:rPr>
          <w:sz w:val="28"/>
          <w:szCs w:val="28"/>
        </w:rPr>
        <w:t xml:space="preserve"> покрытия в плановом периоде 2017-2018 гг.</w:t>
      </w:r>
    </w:p>
    <w:p w:rsidR="00FE45EB" w:rsidRPr="000152CA" w:rsidRDefault="00FE45EB" w:rsidP="00FE4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ремонт и модернизация дорог общего пользования местного </w:t>
      </w:r>
      <w:r w:rsidRPr="004B087E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Балахтонского сельсовета</w:t>
      </w:r>
      <w:r w:rsidRPr="004B087E">
        <w:rPr>
          <w:sz w:val="28"/>
          <w:szCs w:val="28"/>
        </w:rPr>
        <w:t xml:space="preserve"> на период с 201</w:t>
      </w:r>
      <w:r>
        <w:rPr>
          <w:sz w:val="28"/>
          <w:szCs w:val="28"/>
        </w:rPr>
        <w:t>6</w:t>
      </w:r>
      <w:r w:rsidRPr="004B087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 составляет    </w:t>
      </w:r>
      <w:smartTag w:uri="urn:schemas-microsoft-com:office:smarttags" w:element="metricconverter">
        <w:smartTagPr>
          <w:attr w:name="ProductID" w:val="4795 м"/>
        </w:smartTagPr>
        <w:r w:rsidRPr="000152CA">
          <w:rPr>
            <w:sz w:val="28"/>
            <w:szCs w:val="28"/>
          </w:rPr>
          <w:t xml:space="preserve">4795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 п. дорожного полотна.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2268"/>
      </w:tblGrid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>№</w:t>
            </w:r>
          </w:p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152CA">
              <w:rPr>
                <w:b/>
                <w:sz w:val="28"/>
                <w:szCs w:val="28"/>
              </w:rPr>
              <w:t>п</w:t>
            </w:r>
            <w:proofErr w:type="gramEnd"/>
            <w:r w:rsidRPr="000152C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>Объем</w:t>
            </w:r>
          </w:p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 xml:space="preserve">работ </w:t>
            </w:r>
            <w:proofErr w:type="gramStart"/>
            <w:r w:rsidRPr="000152CA">
              <w:rPr>
                <w:b/>
                <w:sz w:val="28"/>
                <w:szCs w:val="28"/>
              </w:rPr>
              <w:t>м</w:t>
            </w:r>
            <w:proofErr w:type="gramEnd"/>
            <w:r w:rsidRPr="000152CA">
              <w:rPr>
                <w:b/>
                <w:sz w:val="28"/>
                <w:szCs w:val="28"/>
              </w:rPr>
              <w:t xml:space="preserve"> п.</w:t>
            </w:r>
          </w:p>
        </w:tc>
      </w:tr>
      <w:tr w:rsidR="00FE45EB" w:rsidRPr="00E67D3A" w:rsidTr="00D5416D">
        <w:tc>
          <w:tcPr>
            <w:tcW w:w="6237" w:type="dxa"/>
            <w:gridSpan w:val="2"/>
            <w:shd w:val="clear" w:color="auto" w:fill="auto"/>
          </w:tcPr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 xml:space="preserve">А. </w:t>
            </w:r>
            <w:r>
              <w:rPr>
                <w:b/>
                <w:sz w:val="28"/>
                <w:szCs w:val="28"/>
              </w:rPr>
              <w:t>С</w:t>
            </w:r>
            <w:r w:rsidRPr="000152CA">
              <w:rPr>
                <w:b/>
                <w:sz w:val="28"/>
                <w:szCs w:val="28"/>
              </w:rPr>
              <w:t xml:space="preserve">одержание 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D3A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D3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D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D3A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 (2016 ремонт, 695)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D3A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 (частично 2016 ремонт, 118м)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Студенческая</w:t>
            </w:r>
            <w:proofErr w:type="gramEnd"/>
            <w:r>
              <w:rPr>
                <w:sz w:val="28"/>
                <w:szCs w:val="28"/>
              </w:rPr>
              <w:t xml:space="preserve">  (2015 ремонт 755,м)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(1,0 км 2013 ремонт)</w:t>
            </w:r>
          </w:p>
        </w:tc>
        <w:tc>
          <w:tcPr>
            <w:tcW w:w="226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Калашникова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E45EB" w:rsidRPr="00E67D3A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1,255</w:t>
            </w:r>
          </w:p>
        </w:tc>
      </w:tr>
      <w:tr w:rsidR="00FE45EB" w:rsidRPr="00E67D3A" w:rsidTr="00D5416D">
        <w:tc>
          <w:tcPr>
            <w:tcW w:w="6237" w:type="dxa"/>
            <w:gridSpan w:val="2"/>
            <w:shd w:val="clear" w:color="auto" w:fill="auto"/>
          </w:tcPr>
          <w:p w:rsidR="00FE45EB" w:rsidRPr="000152CA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2CA">
              <w:rPr>
                <w:b/>
                <w:sz w:val="28"/>
                <w:szCs w:val="28"/>
              </w:rPr>
              <w:t>Б. Модернизаци</w:t>
            </w:r>
            <w:proofErr w:type="gramStart"/>
            <w:r w:rsidRPr="000152CA">
              <w:rPr>
                <w:b/>
                <w:sz w:val="28"/>
                <w:szCs w:val="28"/>
              </w:rPr>
              <w:t>я</w:t>
            </w:r>
            <w:r w:rsidRPr="00524443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524443">
              <w:rPr>
                <w:b/>
                <w:i/>
                <w:sz w:val="28"/>
                <w:szCs w:val="28"/>
              </w:rPr>
              <w:t>ремонт тек)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45EB" w:rsidRPr="008E4F04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F0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E45EB" w:rsidRPr="00524443" w:rsidRDefault="00FE45EB" w:rsidP="00D5416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524443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Pr="00524443">
              <w:rPr>
                <w:b/>
                <w:i/>
                <w:sz w:val="28"/>
                <w:szCs w:val="28"/>
              </w:rPr>
              <w:t>.М</w:t>
            </w:r>
            <w:proofErr w:type="gramEnd"/>
            <w:r w:rsidRPr="00524443">
              <w:rPr>
                <w:b/>
                <w:i/>
                <w:sz w:val="28"/>
                <w:szCs w:val="28"/>
              </w:rPr>
              <w:t>олодежная</w:t>
            </w:r>
            <w:proofErr w:type="spellEnd"/>
            <w:r w:rsidRPr="0052444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45EB" w:rsidRPr="00524443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24443">
              <w:rPr>
                <w:b/>
                <w:i/>
                <w:sz w:val="28"/>
                <w:szCs w:val="28"/>
              </w:rPr>
              <w:t>515</w:t>
            </w:r>
          </w:p>
        </w:tc>
      </w:tr>
      <w:tr w:rsidR="00FE45EB" w:rsidRPr="00E67D3A" w:rsidTr="00D5416D">
        <w:tc>
          <w:tcPr>
            <w:tcW w:w="709" w:type="dxa"/>
            <w:shd w:val="clear" w:color="auto" w:fill="auto"/>
          </w:tcPr>
          <w:p w:rsidR="00FE45EB" w:rsidRPr="00174344" w:rsidRDefault="00FE45EB" w:rsidP="00D5416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17434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E45EB" w:rsidRPr="00174344" w:rsidRDefault="00FE45EB" w:rsidP="00D5416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174344">
              <w:rPr>
                <w:b/>
                <w:i/>
                <w:sz w:val="28"/>
                <w:szCs w:val="28"/>
              </w:rPr>
              <w:t>ул.  Юбилейная</w:t>
            </w:r>
          </w:p>
        </w:tc>
        <w:tc>
          <w:tcPr>
            <w:tcW w:w="2268" w:type="dxa"/>
            <w:shd w:val="clear" w:color="auto" w:fill="auto"/>
          </w:tcPr>
          <w:p w:rsidR="00FE45EB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</w:t>
            </w:r>
          </w:p>
        </w:tc>
      </w:tr>
    </w:tbl>
    <w:p w:rsidR="00FE45EB" w:rsidRPr="008B5738" w:rsidRDefault="00FE45EB" w:rsidP="00FE45EB">
      <w:pPr>
        <w:autoSpaceDE w:val="0"/>
        <w:autoSpaceDN w:val="0"/>
        <w:adjustRightInd w:val="0"/>
        <w:ind w:left="142"/>
        <w:jc w:val="both"/>
        <w:rPr>
          <w:b/>
          <w:i/>
          <w:sz w:val="28"/>
          <w:szCs w:val="28"/>
          <w:u w:val="single"/>
        </w:rPr>
      </w:pPr>
      <w:r w:rsidRPr="008B5738">
        <w:rPr>
          <w:b/>
          <w:i/>
          <w:sz w:val="28"/>
          <w:szCs w:val="28"/>
          <w:u w:val="single"/>
        </w:rPr>
        <w:t>На 2017 год внести улицы, которые не сделаны и частично не сделаны</w:t>
      </w:r>
    </w:p>
    <w:p w:rsidR="00FE45EB" w:rsidRPr="00F77B5D" w:rsidRDefault="00FE45EB" w:rsidP="00FE45EB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77B5D">
        <w:rPr>
          <w:b/>
          <w:sz w:val="28"/>
          <w:szCs w:val="28"/>
        </w:rPr>
        <w:t xml:space="preserve">Основные цели и задачи </w:t>
      </w:r>
      <w:r>
        <w:rPr>
          <w:b/>
          <w:sz w:val="28"/>
          <w:szCs w:val="28"/>
        </w:rPr>
        <w:t>под</w:t>
      </w:r>
      <w:r w:rsidRPr="00F77B5D">
        <w:rPr>
          <w:b/>
          <w:sz w:val="28"/>
          <w:szCs w:val="28"/>
        </w:rPr>
        <w:t>программы</w:t>
      </w:r>
    </w:p>
    <w:p w:rsidR="00FE45EB" w:rsidRDefault="00FE45EB" w:rsidP="00FE45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45EB" w:rsidRPr="00AA7580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580">
        <w:rPr>
          <w:sz w:val="28"/>
          <w:szCs w:val="28"/>
        </w:rPr>
        <w:t xml:space="preserve"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</w:t>
      </w:r>
      <w:r w:rsidRPr="00176DB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176DB9">
        <w:rPr>
          <w:sz w:val="28"/>
          <w:szCs w:val="28"/>
        </w:rPr>
        <w:t xml:space="preserve"> - 20</w:t>
      </w:r>
      <w:r>
        <w:rPr>
          <w:sz w:val="28"/>
          <w:szCs w:val="28"/>
        </w:rPr>
        <w:t>18</w:t>
      </w:r>
      <w:r w:rsidRPr="00176DB9">
        <w:rPr>
          <w:sz w:val="28"/>
          <w:szCs w:val="28"/>
        </w:rPr>
        <w:t xml:space="preserve"> </w:t>
      </w:r>
      <w:r w:rsidRPr="00AA7580">
        <w:rPr>
          <w:sz w:val="28"/>
          <w:szCs w:val="28"/>
        </w:rPr>
        <w:t>годов.</w:t>
      </w:r>
    </w:p>
    <w:p w:rsidR="00FE45EB" w:rsidRPr="00AA7580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580">
        <w:rPr>
          <w:sz w:val="28"/>
          <w:szCs w:val="28"/>
        </w:rPr>
        <w:t>Достижение указанной цели может быть обеспечено за счет решения следующих основных задач:</w:t>
      </w:r>
    </w:p>
    <w:p w:rsidR="00FE45EB" w:rsidRPr="00AA7580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7580">
        <w:rPr>
          <w:sz w:val="28"/>
          <w:szCs w:val="28"/>
        </w:rPr>
        <w:t>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FE45EB" w:rsidRPr="00AA7580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580">
        <w:rPr>
          <w:sz w:val="28"/>
          <w:szCs w:val="28"/>
        </w:rPr>
        <w:t xml:space="preserve">-ремонт автомобильных дорог общего пользования местного значения </w:t>
      </w:r>
      <w:r>
        <w:rPr>
          <w:sz w:val="28"/>
          <w:szCs w:val="28"/>
        </w:rPr>
        <w:t xml:space="preserve">       </w:t>
      </w:r>
      <w:r w:rsidRPr="00AA7580">
        <w:rPr>
          <w:sz w:val="28"/>
          <w:szCs w:val="28"/>
        </w:rPr>
        <w:t>на территории сельсовета</w:t>
      </w:r>
      <w:r>
        <w:rPr>
          <w:sz w:val="28"/>
          <w:szCs w:val="28"/>
        </w:rPr>
        <w:t>.</w:t>
      </w:r>
    </w:p>
    <w:p w:rsidR="00FE45EB" w:rsidRPr="00AA7580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580">
        <w:rPr>
          <w:sz w:val="28"/>
          <w:szCs w:val="28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FE45EB" w:rsidRPr="00AA7580" w:rsidRDefault="00FE45EB" w:rsidP="00FE45EB">
      <w:pPr>
        <w:autoSpaceDE w:val="0"/>
        <w:spacing w:after="113"/>
        <w:jc w:val="both"/>
        <w:rPr>
          <w:sz w:val="28"/>
          <w:szCs w:val="28"/>
        </w:rPr>
      </w:pPr>
      <w:r w:rsidRPr="00AA7580">
        <w:rPr>
          <w:sz w:val="28"/>
          <w:szCs w:val="28"/>
        </w:rPr>
        <w:t xml:space="preserve">      </w:t>
      </w:r>
    </w:p>
    <w:p w:rsidR="00FE45EB" w:rsidRDefault="00FE45EB" w:rsidP="00FE45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Срок реализации программы </w:t>
      </w:r>
    </w:p>
    <w:p w:rsidR="00FE45EB" w:rsidRDefault="00FE45EB" w:rsidP="00FE4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подпрограммы рассчитана на </w:t>
      </w:r>
      <w:r w:rsidRPr="00176DB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176DB9">
        <w:rPr>
          <w:sz w:val="28"/>
          <w:szCs w:val="28"/>
        </w:rPr>
        <w:t xml:space="preserve"> - 20</w:t>
      </w:r>
      <w:r>
        <w:rPr>
          <w:sz w:val="28"/>
          <w:szCs w:val="28"/>
        </w:rPr>
        <w:t>18</w:t>
      </w:r>
      <w:r w:rsidRPr="00176DB9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5EB" w:rsidRPr="008064AF" w:rsidRDefault="00FE45EB" w:rsidP="00FE45E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подпрограммы</w:t>
      </w:r>
    </w:p>
    <w:p w:rsidR="00FE45EB" w:rsidRPr="00176DB9" w:rsidRDefault="00FE45EB" w:rsidP="00FE45EB">
      <w:pPr>
        <w:autoSpaceDE w:val="0"/>
        <w:autoSpaceDN w:val="0"/>
        <w:adjustRightInd w:val="0"/>
        <w:rPr>
          <w:sz w:val="28"/>
          <w:szCs w:val="28"/>
        </w:rPr>
      </w:pP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 xml:space="preserve">Основным механизмом реализации </w:t>
      </w:r>
      <w:r>
        <w:rPr>
          <w:sz w:val="28"/>
          <w:szCs w:val="28"/>
        </w:rPr>
        <w:t>подп</w:t>
      </w:r>
      <w:r w:rsidRPr="00176DB9">
        <w:rPr>
          <w:sz w:val="28"/>
          <w:szCs w:val="28"/>
        </w:rPr>
        <w:t xml:space="preserve">рограммы является проведение </w:t>
      </w:r>
      <w:r>
        <w:rPr>
          <w:sz w:val="28"/>
          <w:szCs w:val="28"/>
        </w:rPr>
        <w:t xml:space="preserve">работ по модернизации, содержанию и </w:t>
      </w:r>
      <w:r w:rsidRPr="00176DB9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176DB9">
        <w:rPr>
          <w:sz w:val="28"/>
          <w:szCs w:val="28"/>
        </w:rPr>
        <w:t xml:space="preserve"> автомобильных дорог общего поль</w:t>
      </w:r>
      <w:r>
        <w:rPr>
          <w:sz w:val="28"/>
          <w:szCs w:val="28"/>
        </w:rPr>
        <w:t>зования на территории сельсовета.</w:t>
      </w:r>
    </w:p>
    <w:p w:rsidR="00FE45EB" w:rsidRPr="00E925D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4.1. Модернизация и </w:t>
      </w:r>
      <w:hyperlink w:anchor="Par248" w:history="1">
        <w:r>
          <w:rPr>
            <w:sz w:val="26"/>
          </w:rPr>
          <w:t>ремонт</w:t>
        </w:r>
      </w:hyperlink>
      <w:r w:rsidRPr="00E925D9">
        <w:rPr>
          <w:sz w:val="26"/>
        </w:rPr>
        <w:t xml:space="preserve"> автомобильных дорог общего пользования местного значения, находящихся в неудовлетвор</w:t>
      </w:r>
      <w:r>
        <w:rPr>
          <w:sz w:val="26"/>
        </w:rPr>
        <w:t xml:space="preserve">ительном и аварийном состоянии, в </w:t>
      </w:r>
      <w:r w:rsidRPr="00E925D9">
        <w:rPr>
          <w:sz w:val="26"/>
        </w:rPr>
        <w:t>соответствии с расчетом:</w:t>
      </w:r>
    </w:p>
    <w:p w:rsidR="00FE45EB" w:rsidRPr="00E925D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FE45EB" w:rsidRPr="00327DD3" w:rsidRDefault="00FE45EB" w:rsidP="00FE45E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7DD3">
        <w:rPr>
          <w:sz w:val="28"/>
          <w:szCs w:val="28"/>
        </w:rPr>
        <w:t>Расчет протяженности дорог местного значения,</w:t>
      </w:r>
    </w:p>
    <w:p w:rsidR="00FE45EB" w:rsidRPr="00327DD3" w:rsidRDefault="00FE45EB" w:rsidP="00FE4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DD3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 xml:space="preserve">модернизации и </w:t>
      </w:r>
      <w:r w:rsidRPr="00327DD3">
        <w:rPr>
          <w:sz w:val="28"/>
          <w:szCs w:val="28"/>
        </w:rPr>
        <w:t xml:space="preserve">ремонту в </w:t>
      </w:r>
      <w:r w:rsidRPr="00176DB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176DB9">
        <w:rPr>
          <w:sz w:val="28"/>
          <w:szCs w:val="28"/>
        </w:rPr>
        <w:t xml:space="preserve"> - 20</w:t>
      </w:r>
      <w:r>
        <w:rPr>
          <w:sz w:val="28"/>
          <w:szCs w:val="28"/>
        </w:rPr>
        <w:t>18</w:t>
      </w:r>
      <w:r w:rsidRPr="00176DB9">
        <w:rPr>
          <w:sz w:val="28"/>
          <w:szCs w:val="28"/>
        </w:rPr>
        <w:t xml:space="preserve"> </w:t>
      </w:r>
      <w:r w:rsidRPr="00327DD3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327DD3">
        <w:rPr>
          <w:sz w:val="28"/>
          <w:szCs w:val="28"/>
        </w:rPr>
        <w:t>.</w:t>
      </w:r>
    </w:p>
    <w:p w:rsidR="00FE45EB" w:rsidRDefault="00FE45EB" w:rsidP="00FE45E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776"/>
        <w:gridCol w:w="1842"/>
        <w:gridCol w:w="1843"/>
      </w:tblGrid>
      <w:tr w:rsidR="00FE45EB" w:rsidRPr="00C97506" w:rsidTr="00D5416D">
        <w:trPr>
          <w:trHeight w:val="600"/>
          <w:tblCellSpacing w:w="5" w:type="nil"/>
        </w:trPr>
        <w:tc>
          <w:tcPr>
            <w:tcW w:w="42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03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Дороги местного значения и </w:t>
            </w:r>
            <w:proofErr w:type="spellStart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трубопереезды</w:t>
            </w:r>
            <w:proofErr w:type="spellEnd"/>
          </w:p>
        </w:tc>
        <w:tc>
          <w:tcPr>
            <w:tcW w:w="1776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ремонту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ремонту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(</w:t>
            </w:r>
            <w:proofErr w:type="gramStart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ремонту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(</w:t>
            </w:r>
            <w:proofErr w:type="gramStart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C975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5EB" w:rsidRPr="00C97506" w:rsidTr="00D5416D">
        <w:trPr>
          <w:trHeight w:val="400"/>
          <w:tblCellSpacing w:w="5" w:type="nil"/>
        </w:trPr>
        <w:tc>
          <w:tcPr>
            <w:tcW w:w="42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с твердым покрытием</w:t>
            </w:r>
          </w:p>
        </w:tc>
        <w:tc>
          <w:tcPr>
            <w:tcW w:w="1776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EB" w:rsidRPr="00C97506" w:rsidTr="00D5416D">
        <w:trPr>
          <w:tblCellSpacing w:w="5" w:type="nil"/>
        </w:trPr>
        <w:tc>
          <w:tcPr>
            <w:tcW w:w="42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Песчано-гравийные дороги</w:t>
            </w:r>
          </w:p>
        </w:tc>
        <w:tc>
          <w:tcPr>
            <w:tcW w:w="1776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843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EB" w:rsidRPr="00C97506" w:rsidTr="00D5416D">
        <w:trPr>
          <w:tblCellSpacing w:w="5" w:type="nil"/>
        </w:trPr>
        <w:tc>
          <w:tcPr>
            <w:tcW w:w="42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>Грунтовые дороги</w:t>
            </w:r>
          </w:p>
        </w:tc>
        <w:tc>
          <w:tcPr>
            <w:tcW w:w="1776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842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</w:tr>
      <w:tr w:rsidR="00FE45EB" w:rsidRPr="00C97506" w:rsidTr="00D5416D">
        <w:trPr>
          <w:tblCellSpacing w:w="5" w:type="nil"/>
        </w:trPr>
        <w:tc>
          <w:tcPr>
            <w:tcW w:w="4462" w:type="dxa"/>
            <w:gridSpan w:val="2"/>
          </w:tcPr>
          <w:p w:rsidR="00FE45EB" w:rsidRPr="00C97506" w:rsidRDefault="00FE45EB" w:rsidP="00D54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t xml:space="preserve">ВСЕГО дорог </w:t>
            </w:r>
          </w:p>
        </w:tc>
        <w:tc>
          <w:tcPr>
            <w:tcW w:w="1776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842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843" w:type="dxa"/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</w:tr>
    </w:tbl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4.2. Круглогодичное (зимнее и летнее) содержание автомобильных дорог </w:t>
      </w:r>
      <w:r>
        <w:rPr>
          <w:sz w:val="26"/>
        </w:rPr>
        <w:t xml:space="preserve">         </w:t>
      </w:r>
      <w:r w:rsidRPr="00C47D19">
        <w:rPr>
          <w:sz w:val="26"/>
        </w:rPr>
        <w:t>в соответствии с нормативными требованиями.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Программные мероприятия уточняются ежегодно с учетом оперативных данных о техническом состоянии </w:t>
      </w:r>
      <w:r>
        <w:rPr>
          <w:sz w:val="26"/>
        </w:rPr>
        <w:t>улично-</w:t>
      </w:r>
      <w:r w:rsidRPr="00C47D19">
        <w:rPr>
          <w:sz w:val="26"/>
        </w:rPr>
        <w:t>дорожной сети</w:t>
      </w:r>
      <w:proofErr w:type="gramStart"/>
      <w:r w:rsidRPr="00C47D19">
        <w:rPr>
          <w:sz w:val="26"/>
        </w:rPr>
        <w:t xml:space="preserve"> .</w:t>
      </w:r>
      <w:proofErr w:type="gramEnd"/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>Основными рис</w:t>
      </w:r>
      <w:r>
        <w:rPr>
          <w:sz w:val="28"/>
          <w:szCs w:val="28"/>
        </w:rPr>
        <w:t>ками в реализации подп</w:t>
      </w:r>
      <w:r w:rsidRPr="00176DB9">
        <w:rPr>
          <w:sz w:val="28"/>
          <w:szCs w:val="28"/>
        </w:rPr>
        <w:t>рограммы являются: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DB9">
        <w:rPr>
          <w:sz w:val="28"/>
          <w:szCs w:val="28"/>
        </w:rPr>
        <w:t>зан</w:t>
      </w:r>
      <w:r>
        <w:rPr>
          <w:sz w:val="28"/>
          <w:szCs w:val="28"/>
        </w:rPr>
        <w:t>ижение лимита краевых</w:t>
      </w:r>
      <w:r w:rsidRPr="00176DB9">
        <w:rPr>
          <w:sz w:val="28"/>
          <w:szCs w:val="28"/>
        </w:rPr>
        <w:t xml:space="preserve"> средств, направляемых в</w:t>
      </w:r>
      <w:r>
        <w:rPr>
          <w:sz w:val="28"/>
          <w:szCs w:val="28"/>
        </w:rPr>
        <w:t xml:space="preserve"> дорожный фонд</w:t>
      </w:r>
      <w:r w:rsidRPr="00176D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реализации </w:t>
      </w:r>
      <w:r w:rsidRPr="00176DB9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содержанию и </w:t>
      </w:r>
      <w:r w:rsidRPr="00176DB9">
        <w:rPr>
          <w:sz w:val="28"/>
          <w:szCs w:val="28"/>
        </w:rPr>
        <w:t xml:space="preserve">ремонту автомобильных дорог общего пользования на территории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>;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DB9">
        <w:rPr>
          <w:sz w:val="28"/>
          <w:szCs w:val="28"/>
        </w:rPr>
        <w:t xml:space="preserve">резкое увеличение стоимости </w:t>
      </w:r>
      <w:r>
        <w:rPr>
          <w:sz w:val="28"/>
          <w:szCs w:val="28"/>
        </w:rPr>
        <w:t xml:space="preserve">содержания или </w:t>
      </w:r>
      <w:r w:rsidRPr="00176DB9">
        <w:rPr>
          <w:sz w:val="28"/>
          <w:szCs w:val="28"/>
        </w:rPr>
        <w:t>ремонта 1 квадратного метра дороги;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DB9">
        <w:rPr>
          <w:sz w:val="28"/>
          <w:szCs w:val="28"/>
        </w:rPr>
        <w:t>не</w:t>
      </w:r>
      <w:r>
        <w:rPr>
          <w:sz w:val="28"/>
          <w:szCs w:val="28"/>
        </w:rPr>
        <w:t>хватка</w:t>
      </w:r>
      <w:r w:rsidRPr="00176DB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дорожного фонда сельсовета</w:t>
      </w:r>
      <w:r w:rsidRPr="00176DB9">
        <w:rPr>
          <w:sz w:val="28"/>
          <w:szCs w:val="28"/>
        </w:rPr>
        <w:t>.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 xml:space="preserve">Все эти риски </w:t>
      </w:r>
      <w:r>
        <w:rPr>
          <w:sz w:val="28"/>
          <w:szCs w:val="28"/>
        </w:rPr>
        <w:t>повлекут</w:t>
      </w:r>
      <w:r w:rsidRPr="00176DB9">
        <w:rPr>
          <w:sz w:val="28"/>
          <w:szCs w:val="28"/>
        </w:rPr>
        <w:t xml:space="preserve"> с</w:t>
      </w:r>
      <w:r>
        <w:rPr>
          <w:sz w:val="28"/>
          <w:szCs w:val="28"/>
        </w:rPr>
        <w:t>нижение показателей реализации подп</w:t>
      </w:r>
      <w:r w:rsidRPr="00176DB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   </w:t>
      </w:r>
      <w:r w:rsidRPr="00176DB9">
        <w:rPr>
          <w:sz w:val="28"/>
          <w:szCs w:val="28"/>
        </w:rPr>
        <w:t xml:space="preserve"> и могут быть частично или полностью компенсированы: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DB9">
        <w:rPr>
          <w:sz w:val="28"/>
          <w:szCs w:val="28"/>
        </w:rPr>
        <w:t xml:space="preserve">привлечением иных внебюджетных источников </w:t>
      </w:r>
      <w:proofErr w:type="spellStart"/>
      <w:r>
        <w:rPr>
          <w:sz w:val="28"/>
          <w:szCs w:val="28"/>
        </w:rPr>
        <w:t>со</w:t>
      </w:r>
      <w:r w:rsidRPr="00176DB9">
        <w:rPr>
          <w:sz w:val="28"/>
          <w:szCs w:val="28"/>
        </w:rPr>
        <w:t>финансирования</w:t>
      </w:r>
      <w:proofErr w:type="spellEnd"/>
      <w:r w:rsidRPr="00176DB9">
        <w:rPr>
          <w:sz w:val="28"/>
          <w:szCs w:val="28"/>
        </w:rPr>
        <w:t>;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DB9">
        <w:rPr>
          <w:sz w:val="28"/>
          <w:szCs w:val="28"/>
        </w:rPr>
        <w:t>уменьше</w:t>
      </w:r>
      <w:r>
        <w:rPr>
          <w:sz w:val="28"/>
          <w:szCs w:val="28"/>
        </w:rPr>
        <w:t>нием числа дорог, включенных в подп</w:t>
      </w:r>
      <w:r w:rsidRPr="00176DB9">
        <w:rPr>
          <w:sz w:val="28"/>
          <w:szCs w:val="28"/>
        </w:rPr>
        <w:t xml:space="preserve">рограмму ремонта автомобильных дорог общего пользования на территории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 xml:space="preserve"> </w:t>
      </w:r>
      <w:r>
        <w:rPr>
          <w:sz w:val="28"/>
          <w:szCs w:val="28"/>
        </w:rPr>
        <w:t>того или иного года реализации подп</w:t>
      </w:r>
      <w:r w:rsidRPr="00176DB9">
        <w:rPr>
          <w:sz w:val="28"/>
          <w:szCs w:val="28"/>
        </w:rPr>
        <w:t xml:space="preserve">рограммы, в том числе с переносом этих дорог </w:t>
      </w:r>
      <w:r>
        <w:rPr>
          <w:sz w:val="28"/>
          <w:szCs w:val="28"/>
        </w:rPr>
        <w:t xml:space="preserve">      </w:t>
      </w:r>
      <w:r w:rsidRPr="00176DB9">
        <w:rPr>
          <w:sz w:val="28"/>
          <w:szCs w:val="28"/>
        </w:rPr>
        <w:t>на последующие годы.</w:t>
      </w:r>
    </w:p>
    <w:p w:rsidR="00FE45EB" w:rsidRPr="005526F8" w:rsidRDefault="00FE45EB" w:rsidP="00FE45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3DE0">
        <w:rPr>
          <w:b/>
          <w:sz w:val="28"/>
          <w:szCs w:val="28"/>
        </w:rPr>
        <w:t>5. Обоснование ресурс</w:t>
      </w:r>
      <w:r>
        <w:rPr>
          <w:b/>
          <w:sz w:val="28"/>
          <w:szCs w:val="28"/>
        </w:rPr>
        <w:t>ного обеспечения подп</w:t>
      </w:r>
      <w:r w:rsidRPr="00723DE0">
        <w:rPr>
          <w:b/>
          <w:sz w:val="28"/>
          <w:szCs w:val="28"/>
        </w:rPr>
        <w:t>рограммы</w:t>
      </w:r>
    </w:p>
    <w:p w:rsidR="00FE45EB" w:rsidRPr="00723DE0" w:rsidRDefault="00FE45EB" w:rsidP="00FE45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</w:t>
      </w:r>
      <w:r w:rsidRPr="00176DB9">
        <w:rPr>
          <w:sz w:val="28"/>
          <w:szCs w:val="28"/>
        </w:rPr>
        <w:t xml:space="preserve">рограммы будет осуществляться за счет </w:t>
      </w:r>
      <w:r>
        <w:rPr>
          <w:sz w:val="28"/>
          <w:szCs w:val="28"/>
        </w:rPr>
        <w:t>средств дорожного фонда сельсовета.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hyperlink w:anchor="Par206" w:history="1">
        <w:r w:rsidRPr="008E4F04">
          <w:rPr>
            <w:sz w:val="26"/>
          </w:rPr>
          <w:t>Распределение</w:t>
        </w:r>
      </w:hyperlink>
      <w:r w:rsidRPr="008E4F04">
        <w:rPr>
          <w:sz w:val="26"/>
        </w:rPr>
        <w:t xml:space="preserve"> </w:t>
      </w:r>
      <w:r w:rsidRPr="00C47D19">
        <w:rPr>
          <w:sz w:val="26"/>
        </w:rPr>
        <w:t>объемов финансирования мероприятий по годам реализации П</w:t>
      </w:r>
      <w:r>
        <w:rPr>
          <w:sz w:val="26"/>
        </w:rPr>
        <w:t>одп</w:t>
      </w:r>
      <w:r w:rsidRPr="00C47D19">
        <w:rPr>
          <w:sz w:val="26"/>
        </w:rPr>
        <w:t>рограммы приведено в таблице (</w:t>
      </w:r>
      <w:r>
        <w:rPr>
          <w:sz w:val="26"/>
        </w:rPr>
        <w:t>тыс</w:t>
      </w:r>
      <w:r w:rsidRPr="00C47D19">
        <w:rPr>
          <w:sz w:val="26"/>
        </w:rPr>
        <w:t>. руб.).</w:t>
      </w:r>
    </w:p>
    <w:p w:rsidR="00FE45EB" w:rsidRDefault="00FE45EB" w:rsidP="00FE45E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1415"/>
        <w:gridCol w:w="992"/>
        <w:gridCol w:w="851"/>
      </w:tblGrid>
      <w:tr w:rsidR="00FE45EB" w:rsidRPr="00AA7580" w:rsidTr="00D5416D">
        <w:trPr>
          <w:tblCellSpacing w:w="5" w:type="nil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06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FE45EB" w:rsidRPr="00AA7580" w:rsidTr="00D5416D">
        <w:trPr>
          <w:tblCellSpacing w:w="5" w:type="nil"/>
        </w:trPr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0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0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C97506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0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E45EB" w:rsidRPr="00AA7580" w:rsidTr="00D5416D">
        <w:trPr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580">
              <w:rPr>
                <w:rFonts w:ascii="Times New Roman" w:hAnsi="Times New Roman" w:cs="Times New Roman"/>
                <w:sz w:val="28"/>
                <w:szCs w:val="28"/>
              </w:rPr>
              <w:t xml:space="preserve">1.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содержание </w:t>
            </w:r>
            <w:r w:rsidRPr="00AA7580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 улично-дорожной сети                          </w:t>
            </w:r>
          </w:p>
        </w:tc>
      </w:tr>
      <w:tr w:rsidR="00FE45EB" w:rsidRPr="00AA7580" w:rsidTr="00D5416D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Default="00FE45EB" w:rsidP="00D5416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  <w:p w:rsidR="00FE45EB" w:rsidRDefault="00FE45EB" w:rsidP="00D5416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краевые</w:t>
            </w:r>
          </w:p>
          <w:p w:rsidR="00FE45EB" w:rsidRPr="00AA7580" w:rsidRDefault="00FE45EB" w:rsidP="00D5416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1204,23</w:t>
            </w:r>
          </w:p>
          <w:p w:rsidR="00FE45EB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1161,98</w:t>
            </w:r>
          </w:p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1 797,1</w:t>
            </w:r>
          </w:p>
          <w:p w:rsidR="00FE45EB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1 797,1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100,2</w:t>
            </w:r>
          </w:p>
        </w:tc>
      </w:tr>
      <w:tr w:rsidR="00FE45EB" w:rsidRPr="00AA7580" w:rsidTr="00D5416D">
        <w:trPr>
          <w:tblCellSpacing w:w="5" w:type="nil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80">
              <w:rPr>
                <w:rFonts w:ascii="Times New Roman" w:hAnsi="Times New Roman" w:cs="Times New Roman"/>
                <w:sz w:val="28"/>
                <w:szCs w:val="28"/>
              </w:rPr>
              <w:t>. Развитие и модернизация улично-дорожной сети</w:t>
            </w:r>
          </w:p>
        </w:tc>
      </w:tr>
      <w:tr w:rsidR="00FE45EB" w:rsidRPr="00AA7580" w:rsidTr="00D5416D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EB" w:rsidRPr="00AA7580" w:rsidTr="00D5416D"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A7580" w:rsidRDefault="00FE45EB" w:rsidP="00D541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5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1 797,1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337EC9" w:rsidRDefault="00FE45EB" w:rsidP="00D54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100,2</w:t>
            </w:r>
          </w:p>
        </w:tc>
      </w:tr>
    </w:tbl>
    <w:p w:rsidR="00FE45EB" w:rsidRPr="00B10DCA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CA">
        <w:rPr>
          <w:sz w:val="28"/>
          <w:szCs w:val="28"/>
        </w:rPr>
        <w:t xml:space="preserve">Объемы бюджетных затрат на </w:t>
      </w:r>
      <w:r>
        <w:rPr>
          <w:sz w:val="28"/>
          <w:szCs w:val="28"/>
        </w:rPr>
        <w:t xml:space="preserve">модернизацию, </w:t>
      </w:r>
      <w:r w:rsidRPr="00B10DCA">
        <w:rPr>
          <w:sz w:val="28"/>
          <w:szCs w:val="28"/>
        </w:rPr>
        <w:t xml:space="preserve">содержание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</w:t>
      </w:r>
      <w:r w:rsidRPr="00B10DCA">
        <w:rPr>
          <w:sz w:val="28"/>
          <w:szCs w:val="28"/>
        </w:rPr>
        <w:lastRenderedPageBreak/>
        <w:t>значения.</w:t>
      </w:r>
    </w:p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>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средств.</w:t>
      </w:r>
    </w:p>
    <w:p w:rsidR="00FE45EB" w:rsidRDefault="00FE45EB" w:rsidP="00FE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Система управления реализацией подпрограммы</w:t>
      </w:r>
    </w:p>
    <w:p w:rsidR="00FE45EB" w:rsidRDefault="00FE45EB" w:rsidP="00FE45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Администрация Балахтонского сельсовета </w:t>
      </w:r>
      <w:r w:rsidRPr="00C47D19">
        <w:rPr>
          <w:sz w:val="26"/>
        </w:rPr>
        <w:t>осуществляет контроль выполнения программных мероприятий и управление ходом их реализации: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-с учетом еже</w:t>
      </w:r>
      <w:r>
        <w:rPr>
          <w:sz w:val="26"/>
        </w:rPr>
        <w:t>годно выделяемых на реализацию подп</w:t>
      </w:r>
      <w:r w:rsidRPr="00C47D19">
        <w:rPr>
          <w:sz w:val="26"/>
        </w:rPr>
        <w:t>рограммы средств распределяет их по программным мероприятиям;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-организует внедрение информационных технологий в целя</w:t>
      </w:r>
      <w:r>
        <w:rPr>
          <w:sz w:val="26"/>
        </w:rPr>
        <w:t>х управления подп</w:t>
      </w:r>
      <w:r w:rsidRPr="00C47D19">
        <w:rPr>
          <w:sz w:val="26"/>
        </w:rPr>
        <w:t xml:space="preserve">рограммой и </w:t>
      </w:r>
      <w:proofErr w:type="gramStart"/>
      <w:r w:rsidRPr="00C47D19">
        <w:rPr>
          <w:sz w:val="26"/>
        </w:rPr>
        <w:t>контроля за</w:t>
      </w:r>
      <w:proofErr w:type="gramEnd"/>
      <w:r w:rsidRPr="00C47D19">
        <w:rPr>
          <w:sz w:val="26"/>
        </w:rPr>
        <w:t xml:space="preserve"> ходом ее реализации;</w:t>
      </w:r>
    </w:p>
    <w:p w:rsidR="00FE45EB" w:rsidRPr="00C47D19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</w:t>
      </w:r>
      <w:r>
        <w:rPr>
          <w:sz w:val="26"/>
        </w:rPr>
        <w:t>по итогам реализации подп</w:t>
      </w:r>
      <w:r w:rsidRPr="00C47D19">
        <w:rPr>
          <w:sz w:val="26"/>
        </w:rPr>
        <w:t>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</w:t>
      </w:r>
      <w:r>
        <w:rPr>
          <w:sz w:val="26"/>
        </w:rPr>
        <w:t>т соответствующие изменения в подп</w:t>
      </w:r>
      <w:r w:rsidRPr="00C47D19">
        <w:rPr>
          <w:sz w:val="26"/>
        </w:rPr>
        <w:t>рограмму.</w:t>
      </w:r>
    </w:p>
    <w:p w:rsidR="00FE45EB" w:rsidRDefault="00FE45EB" w:rsidP="00FE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5EB" w:rsidRPr="008B6254" w:rsidRDefault="00FE45EB" w:rsidP="00FE45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B6254">
        <w:rPr>
          <w:b/>
          <w:sz w:val="28"/>
          <w:szCs w:val="28"/>
        </w:rPr>
        <w:t>. Оценка социально-экономической эффективности</w:t>
      </w:r>
      <w:r>
        <w:rPr>
          <w:b/>
          <w:sz w:val="28"/>
          <w:szCs w:val="28"/>
        </w:rPr>
        <w:t xml:space="preserve"> реализации подп</w:t>
      </w:r>
      <w:r w:rsidRPr="008B6254">
        <w:rPr>
          <w:b/>
          <w:sz w:val="28"/>
          <w:szCs w:val="28"/>
        </w:rPr>
        <w:t>рограммы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>Целевым пока</w:t>
      </w:r>
      <w:r>
        <w:rPr>
          <w:sz w:val="28"/>
          <w:szCs w:val="28"/>
        </w:rPr>
        <w:t>зателем оценки хода реализации подп</w:t>
      </w:r>
      <w:r w:rsidRPr="00176DB9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снижение доли автомобильных дорог общего пользования местного значения,  не отвечающих нормативным требованиям</w:t>
      </w:r>
      <w:r w:rsidRPr="00176DB9">
        <w:rPr>
          <w:sz w:val="28"/>
          <w:szCs w:val="28"/>
        </w:rPr>
        <w:t>.</w:t>
      </w:r>
    </w:p>
    <w:tbl>
      <w:tblPr>
        <w:tblW w:w="10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1620"/>
        <w:gridCol w:w="968"/>
        <w:gridCol w:w="850"/>
        <w:gridCol w:w="851"/>
        <w:gridCol w:w="850"/>
      </w:tblGrid>
      <w:tr w:rsidR="00FE45EB" w:rsidRPr="00E0062E" w:rsidTr="00D5416D">
        <w:tc>
          <w:tcPr>
            <w:tcW w:w="5000" w:type="dxa"/>
            <w:vMerge w:val="restart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68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FE45EB" w:rsidRPr="00E0062E" w:rsidTr="00D5416D">
        <w:tc>
          <w:tcPr>
            <w:tcW w:w="5000" w:type="dxa"/>
            <w:vMerge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062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EB" w:rsidRPr="00E0062E" w:rsidTr="00D5416D">
        <w:tc>
          <w:tcPr>
            <w:tcW w:w="500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62E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62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2E">
              <w:rPr>
                <w:sz w:val="24"/>
                <w:szCs w:val="24"/>
              </w:rPr>
              <w:t>процент</w:t>
            </w:r>
          </w:p>
        </w:tc>
        <w:tc>
          <w:tcPr>
            <w:tcW w:w="968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E45EB" w:rsidRPr="00E0062E" w:rsidRDefault="00FE45EB" w:rsidP="00D5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по модернизации, содержанию и ремонту автомобильных дорог общего пользования местного значения будут оцениваться временные показатели выполнения работ, своевременность заключения контрактов и договоров по ремонту и содержанию дорог, своевременная подготовка сметной документации. </w:t>
      </w:r>
    </w:p>
    <w:p w:rsidR="00FE45EB" w:rsidRPr="00176DB9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B9">
        <w:rPr>
          <w:sz w:val="28"/>
          <w:szCs w:val="28"/>
        </w:rPr>
        <w:t>Социа</w:t>
      </w:r>
      <w:r>
        <w:rPr>
          <w:sz w:val="28"/>
          <w:szCs w:val="28"/>
        </w:rPr>
        <w:t>льная эффективность реализации подп</w:t>
      </w:r>
      <w:r w:rsidRPr="00176DB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напрямую связана с</w:t>
      </w:r>
      <w:r w:rsidRPr="00176DB9">
        <w:rPr>
          <w:sz w:val="28"/>
          <w:szCs w:val="28"/>
        </w:rPr>
        <w:t xml:space="preserve"> основной цел</w:t>
      </w:r>
      <w:r>
        <w:rPr>
          <w:sz w:val="28"/>
          <w:szCs w:val="28"/>
        </w:rPr>
        <w:t>ью</w:t>
      </w:r>
      <w:r w:rsidRPr="00176DB9">
        <w:rPr>
          <w:sz w:val="28"/>
          <w:szCs w:val="28"/>
        </w:rPr>
        <w:t xml:space="preserve"> - улучшение технического состояния автомобильных дорог общего пользования на территории </w:t>
      </w:r>
      <w:r>
        <w:rPr>
          <w:sz w:val="28"/>
          <w:szCs w:val="28"/>
        </w:rPr>
        <w:t>сельсовета</w:t>
      </w:r>
      <w:r w:rsidRPr="00176DB9">
        <w:rPr>
          <w:sz w:val="28"/>
          <w:szCs w:val="28"/>
        </w:rPr>
        <w:t xml:space="preserve"> и, как следствие, повышение б</w:t>
      </w:r>
      <w:r>
        <w:rPr>
          <w:sz w:val="28"/>
          <w:szCs w:val="28"/>
        </w:rPr>
        <w:t>езопасности дорожного движения по дорогам на территории</w:t>
      </w:r>
      <w:r w:rsidRPr="00176D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  <w:r w:rsidRPr="00176DB9">
        <w:rPr>
          <w:sz w:val="28"/>
          <w:szCs w:val="28"/>
        </w:rPr>
        <w:t>.</w:t>
      </w:r>
    </w:p>
    <w:p w:rsidR="00FE45EB" w:rsidRPr="006B3615" w:rsidRDefault="00FE45EB" w:rsidP="00FE4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15">
        <w:rPr>
          <w:sz w:val="28"/>
          <w:szCs w:val="28"/>
        </w:rPr>
        <w:t>Экономическая 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FE45EB" w:rsidRDefault="00FE45EB" w:rsidP="00FE45EB">
      <w:pPr>
        <w:pageBreakBefore/>
        <w:ind w:left="5103" w:right="-286"/>
        <w:rPr>
          <w:sz w:val="24"/>
          <w:szCs w:val="24"/>
        </w:rPr>
        <w:sectPr w:rsidR="00FE45EB" w:rsidSect="009A45A5">
          <w:footerReference w:type="default" r:id="rId10"/>
          <w:footerReference w:type="first" r:id="rId11"/>
          <w:pgSz w:w="11906" w:h="16838"/>
          <w:pgMar w:top="1079" w:right="926" w:bottom="851" w:left="1260" w:header="709" w:footer="709" w:gutter="0"/>
          <w:pgNumType w:start="1"/>
          <w:cols w:space="720"/>
        </w:sectPr>
      </w:pPr>
    </w:p>
    <w:p w:rsidR="00FE45EB" w:rsidRPr="00840F1E" w:rsidRDefault="00FE45EB" w:rsidP="00FE45EB">
      <w:pPr>
        <w:pageBreakBefore/>
        <w:ind w:left="5103" w:right="-286"/>
        <w:rPr>
          <w:sz w:val="24"/>
          <w:szCs w:val="24"/>
        </w:rPr>
      </w:pPr>
      <w:r w:rsidRPr="000B4584">
        <w:rPr>
          <w:sz w:val="24"/>
          <w:szCs w:val="24"/>
        </w:rPr>
        <w:lastRenderedPageBreak/>
        <w:t xml:space="preserve">Приложение № 4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0B4584">
        <w:rPr>
          <w:sz w:val="24"/>
          <w:szCs w:val="24"/>
        </w:rPr>
        <w:t>Балахтонский</w:t>
      </w:r>
      <w:proofErr w:type="spellEnd"/>
      <w:r w:rsidRPr="000B4584">
        <w:rPr>
          <w:sz w:val="24"/>
          <w:szCs w:val="24"/>
        </w:rPr>
        <w:t xml:space="preserve"> сельсовет </w:t>
      </w:r>
      <w:proofErr w:type="spellStart"/>
      <w:r w:rsidRPr="000B4584">
        <w:rPr>
          <w:sz w:val="24"/>
          <w:szCs w:val="24"/>
        </w:rPr>
        <w:t>Козульского</w:t>
      </w:r>
      <w:proofErr w:type="spellEnd"/>
      <w:r w:rsidRPr="000B4584">
        <w:rPr>
          <w:sz w:val="24"/>
          <w:szCs w:val="24"/>
        </w:rPr>
        <w:t xml:space="preserve"> района Красноярского края на 2016-2018 годы»</w:t>
      </w: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C07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C0795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«ОБЕСПЕЧЕНИЕ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</w:t>
      </w:r>
    </w:p>
    <w:p w:rsidR="00FE45EB" w:rsidRPr="00C07957" w:rsidRDefault="00FE45EB" w:rsidP="00FE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FE45EB" w:rsidRPr="00913B26" w:rsidRDefault="00FE45EB" w:rsidP="00FE45EB">
      <w:pPr>
        <w:ind w:left="-142"/>
        <w:jc w:val="center"/>
        <w:rPr>
          <w:sz w:val="28"/>
          <w:szCs w:val="28"/>
        </w:rPr>
      </w:pPr>
      <w:r w:rsidRPr="00913B26">
        <w:rPr>
          <w:sz w:val="28"/>
          <w:szCs w:val="28"/>
        </w:rPr>
        <w:t xml:space="preserve">Паспорт </w:t>
      </w:r>
    </w:p>
    <w:p w:rsidR="00FE45EB" w:rsidRPr="00913B26" w:rsidRDefault="00FE45EB" w:rsidP="00FE45EB">
      <w:pPr>
        <w:ind w:left="-142"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>М</w:t>
      </w:r>
      <w:r w:rsidRPr="00913B26">
        <w:rPr>
          <w:sz w:val="28"/>
          <w:szCs w:val="28"/>
        </w:rPr>
        <w:t xml:space="preserve">униципальной подпрограммы «Обеспечение первичных мер пожарной безопасности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913B26">
        <w:rPr>
          <w:sz w:val="28"/>
          <w:szCs w:val="28"/>
        </w:rPr>
        <w:t>Балахтонск</w:t>
      </w:r>
      <w:r>
        <w:rPr>
          <w:sz w:val="28"/>
          <w:szCs w:val="28"/>
        </w:rPr>
        <w:t>ий</w:t>
      </w:r>
      <w:proofErr w:type="spellEnd"/>
      <w:r w:rsidRPr="00913B26">
        <w:rPr>
          <w:sz w:val="28"/>
          <w:szCs w:val="28"/>
        </w:rPr>
        <w:t xml:space="preserve"> сельсовет </w:t>
      </w:r>
      <w:proofErr w:type="spellStart"/>
      <w:r w:rsidRPr="00913B26">
        <w:rPr>
          <w:sz w:val="28"/>
          <w:szCs w:val="28"/>
        </w:rPr>
        <w:t>Козульского</w:t>
      </w:r>
      <w:proofErr w:type="spellEnd"/>
      <w:r w:rsidRPr="00913B26">
        <w:rPr>
          <w:sz w:val="28"/>
          <w:szCs w:val="28"/>
        </w:rPr>
        <w:t xml:space="preserve"> района Красноярского края </w:t>
      </w:r>
      <w:r w:rsidRPr="00913B26">
        <w:rPr>
          <w:rFonts w:cs="Courier New"/>
          <w:sz w:val="28"/>
          <w:szCs w:val="28"/>
        </w:rPr>
        <w:t>на 201</w:t>
      </w:r>
      <w:r>
        <w:rPr>
          <w:rFonts w:cs="Courier New"/>
          <w:sz w:val="28"/>
          <w:szCs w:val="28"/>
        </w:rPr>
        <w:t>6</w:t>
      </w:r>
      <w:r w:rsidRPr="00913B26">
        <w:rPr>
          <w:rFonts w:cs="Courier New"/>
          <w:sz w:val="28"/>
          <w:szCs w:val="28"/>
        </w:rPr>
        <w:t>-201</w:t>
      </w:r>
      <w:r>
        <w:rPr>
          <w:rFonts w:cs="Courier New"/>
          <w:sz w:val="28"/>
          <w:szCs w:val="28"/>
        </w:rPr>
        <w:t>8</w:t>
      </w:r>
      <w:r w:rsidRPr="00913B26">
        <w:rPr>
          <w:rFonts w:cs="Courier New"/>
          <w:sz w:val="28"/>
          <w:szCs w:val="28"/>
        </w:rPr>
        <w:t xml:space="preserve"> годы</w:t>
      </w:r>
      <w:r w:rsidRPr="00913B26">
        <w:rPr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494"/>
      </w:tblGrid>
      <w:tr w:rsidR="00FE45EB" w:rsidRPr="00E7733D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625C91" w:rsidRDefault="00FE45EB" w:rsidP="00D5416D">
            <w:pPr>
              <w:jc w:val="both"/>
              <w:rPr>
                <w:rFonts w:cs="Courier New"/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на территории Балахтонского сельсовета</w:t>
            </w:r>
            <w:r w:rsidRPr="00E7733D">
              <w:rPr>
                <w:sz w:val="28"/>
                <w:szCs w:val="28"/>
              </w:rPr>
              <w:t xml:space="preserve"> </w:t>
            </w:r>
            <w:proofErr w:type="spellStart"/>
            <w:r w:rsidRPr="007B5F8C">
              <w:rPr>
                <w:sz w:val="28"/>
                <w:szCs w:val="28"/>
              </w:rPr>
              <w:t>Козуль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  <w:r w:rsidRPr="007B5F8C">
              <w:rPr>
                <w:sz w:val="28"/>
                <w:szCs w:val="28"/>
              </w:rPr>
              <w:t xml:space="preserve"> </w:t>
            </w:r>
            <w:r w:rsidRPr="00A9434B">
              <w:rPr>
                <w:rFonts w:cs="Courier New"/>
                <w:sz w:val="28"/>
                <w:szCs w:val="28"/>
              </w:rPr>
              <w:t>на 201</w:t>
            </w:r>
            <w:r>
              <w:rPr>
                <w:rFonts w:cs="Courier New"/>
                <w:sz w:val="28"/>
                <w:szCs w:val="28"/>
              </w:rPr>
              <w:t>6</w:t>
            </w:r>
            <w:r w:rsidRPr="00A9434B">
              <w:rPr>
                <w:rFonts w:cs="Courier New"/>
                <w:sz w:val="28"/>
                <w:szCs w:val="28"/>
              </w:rPr>
              <w:t>-201</w:t>
            </w:r>
            <w:r>
              <w:rPr>
                <w:rFonts w:cs="Courier New"/>
                <w:sz w:val="28"/>
                <w:szCs w:val="28"/>
              </w:rPr>
              <w:t>8</w:t>
            </w:r>
            <w:r w:rsidRPr="00A9434B">
              <w:rPr>
                <w:rFonts w:cs="Courier New"/>
                <w:sz w:val="28"/>
                <w:szCs w:val="28"/>
              </w:rPr>
              <w:t xml:space="preserve"> годы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E7733D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E7733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E7733D">
              <w:rPr>
                <w:sz w:val="28"/>
                <w:szCs w:val="28"/>
              </w:rPr>
              <w:t xml:space="preserve">рограмма) </w:t>
            </w:r>
          </w:p>
        </w:tc>
      </w:tr>
      <w:tr w:rsidR="00FE45EB" w:rsidRPr="00E7733D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FC3069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pacing w:val="-1"/>
                <w:sz w:val="28"/>
                <w:szCs w:val="28"/>
              </w:rPr>
              <w:t xml:space="preserve">Федеральный закон от 6 октября 2003 года № 131-ФЗ «Об общих принципах местного самоуправления в Российской Федерации», Федеральный закон от 21 декабря 1994 года № 68-ФЗ «О пожарной безопасности», </w:t>
            </w:r>
            <w:r w:rsidRPr="009A1420">
              <w:rPr>
                <w:sz w:val="28"/>
                <w:szCs w:val="28"/>
              </w:rPr>
              <w:t>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и реализации»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сельсовета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сельсовета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сельсовета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>Создание необходимых условий для обеспечения мер первичной пожарной безопасности, защита жизни и здоровья граждан поселения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 xml:space="preserve">Совершенствование правовой базы обеспечения первичных мер пожарной безопасности, проведение противопожарной пропаганды, </w:t>
            </w:r>
            <w:r>
              <w:rPr>
                <w:sz w:val="28"/>
                <w:szCs w:val="28"/>
              </w:rPr>
              <w:t xml:space="preserve">содержание пожарного поста для быстрого </w:t>
            </w:r>
            <w:r>
              <w:rPr>
                <w:sz w:val="28"/>
                <w:szCs w:val="28"/>
              </w:rPr>
              <w:lastRenderedPageBreak/>
              <w:t>реагирования на тушение</w:t>
            </w:r>
            <w:r w:rsidRPr="00E7733D">
              <w:rPr>
                <w:sz w:val="28"/>
                <w:szCs w:val="28"/>
              </w:rPr>
              <w:t xml:space="preserve"> пожаров, совершенствование организации профилактики и </w:t>
            </w:r>
            <w:r>
              <w:rPr>
                <w:sz w:val="28"/>
                <w:szCs w:val="28"/>
              </w:rPr>
              <w:t>предупреждения</w:t>
            </w:r>
            <w:r w:rsidRPr="00E7733D">
              <w:rPr>
                <w:sz w:val="28"/>
                <w:szCs w:val="28"/>
              </w:rPr>
              <w:t xml:space="preserve"> пожаров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9434B" w:rsidRDefault="00FE45EB" w:rsidP="00D5416D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Общий объем финансирования за счет средств местно</w:t>
            </w:r>
            <w:r>
              <w:rPr>
                <w:sz w:val="28"/>
                <w:szCs w:val="28"/>
              </w:rPr>
              <w:t>го и краевого бюджетов Подпрограммы составляет</w:t>
            </w:r>
            <w:r w:rsidRPr="00A9434B">
              <w:rPr>
                <w:sz w:val="28"/>
                <w:szCs w:val="28"/>
              </w:rPr>
              <w:t xml:space="preserve"> в </w:t>
            </w:r>
            <w:r w:rsidRPr="0063771E">
              <w:rPr>
                <w:sz w:val="28"/>
                <w:szCs w:val="28"/>
              </w:rPr>
              <w:t xml:space="preserve">2016-2018 </w:t>
            </w:r>
            <w:r>
              <w:rPr>
                <w:sz w:val="28"/>
                <w:szCs w:val="28"/>
              </w:rPr>
              <w:t xml:space="preserve">годах 2 576,81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9434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9434B">
              <w:rPr>
                <w:sz w:val="28"/>
                <w:szCs w:val="28"/>
              </w:rPr>
              <w:t xml:space="preserve"> том числе:</w:t>
            </w:r>
          </w:p>
          <w:p w:rsidR="00FE45EB" w:rsidRPr="0090021B" w:rsidRDefault="00FE45EB" w:rsidP="00D5416D">
            <w:pPr>
              <w:jc w:val="both"/>
              <w:rPr>
                <w:sz w:val="28"/>
                <w:szCs w:val="28"/>
              </w:rPr>
            </w:pPr>
            <w:r w:rsidRPr="0090021B">
              <w:rPr>
                <w:sz w:val="28"/>
                <w:szCs w:val="28"/>
              </w:rPr>
              <w:t xml:space="preserve">на 2015 – </w:t>
            </w:r>
            <w:r>
              <w:rPr>
                <w:sz w:val="28"/>
                <w:szCs w:val="28"/>
              </w:rPr>
              <w:t>939,27</w:t>
            </w:r>
            <w:r w:rsidRPr="0090021B">
              <w:rPr>
                <w:sz w:val="28"/>
                <w:szCs w:val="28"/>
              </w:rPr>
              <w:t xml:space="preserve"> тыс. руб. в </w:t>
            </w:r>
            <w:proofErr w:type="spellStart"/>
            <w:r w:rsidRPr="0090021B">
              <w:rPr>
                <w:sz w:val="28"/>
                <w:szCs w:val="28"/>
              </w:rPr>
              <w:t>т.ч</w:t>
            </w:r>
            <w:proofErr w:type="spellEnd"/>
            <w:r w:rsidRPr="0090021B">
              <w:rPr>
                <w:sz w:val="28"/>
                <w:szCs w:val="28"/>
              </w:rPr>
              <w:t>. местный – 9</w:t>
            </w:r>
            <w:r>
              <w:rPr>
                <w:sz w:val="28"/>
                <w:szCs w:val="28"/>
              </w:rPr>
              <w:t>82</w:t>
            </w:r>
            <w:r w:rsidRPr="009002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021B">
              <w:rPr>
                <w:sz w:val="28"/>
                <w:szCs w:val="28"/>
              </w:rPr>
              <w:t xml:space="preserve">9 тыс. руб., </w:t>
            </w:r>
          </w:p>
          <w:p w:rsidR="00FE45EB" w:rsidRPr="0090021B" w:rsidRDefault="00FE45EB" w:rsidP="00D5416D">
            <w:pPr>
              <w:jc w:val="both"/>
              <w:rPr>
                <w:sz w:val="28"/>
                <w:szCs w:val="28"/>
              </w:rPr>
            </w:pPr>
            <w:r w:rsidRPr="0090021B">
              <w:rPr>
                <w:sz w:val="28"/>
                <w:szCs w:val="28"/>
              </w:rPr>
              <w:t xml:space="preserve">на 2016 – </w:t>
            </w:r>
            <w:r>
              <w:rPr>
                <w:sz w:val="28"/>
                <w:szCs w:val="28"/>
              </w:rPr>
              <w:t>818,77</w:t>
            </w:r>
            <w:r w:rsidRPr="0090021B">
              <w:rPr>
                <w:sz w:val="28"/>
                <w:szCs w:val="28"/>
              </w:rPr>
              <w:t xml:space="preserve"> тыс. </w:t>
            </w:r>
            <w:proofErr w:type="spellStart"/>
            <w:r w:rsidRPr="0090021B">
              <w:rPr>
                <w:sz w:val="28"/>
                <w:szCs w:val="28"/>
              </w:rPr>
              <w:t>руб</w:t>
            </w:r>
            <w:proofErr w:type="spellEnd"/>
            <w:r w:rsidRPr="0090021B">
              <w:rPr>
                <w:sz w:val="28"/>
                <w:szCs w:val="28"/>
              </w:rPr>
              <w:t xml:space="preserve">; в </w:t>
            </w:r>
            <w:proofErr w:type="spellStart"/>
            <w:r w:rsidRPr="0090021B">
              <w:rPr>
                <w:sz w:val="28"/>
                <w:szCs w:val="28"/>
              </w:rPr>
              <w:t>т.ч</w:t>
            </w:r>
            <w:proofErr w:type="spellEnd"/>
            <w:r w:rsidRPr="0090021B">
              <w:rPr>
                <w:sz w:val="28"/>
                <w:szCs w:val="28"/>
              </w:rPr>
              <w:t xml:space="preserve">. местный – </w:t>
            </w:r>
            <w:r>
              <w:rPr>
                <w:sz w:val="28"/>
                <w:szCs w:val="28"/>
              </w:rPr>
              <w:t>818,77</w:t>
            </w:r>
            <w:r w:rsidRPr="0090021B">
              <w:rPr>
                <w:sz w:val="28"/>
                <w:szCs w:val="28"/>
              </w:rPr>
              <w:t xml:space="preserve"> тыс. руб., </w:t>
            </w:r>
          </w:p>
          <w:p w:rsidR="00FE45EB" w:rsidRDefault="00FE45EB" w:rsidP="00D5416D">
            <w:pPr>
              <w:jc w:val="both"/>
              <w:rPr>
                <w:sz w:val="28"/>
                <w:szCs w:val="28"/>
              </w:rPr>
            </w:pPr>
            <w:r w:rsidRPr="0090021B">
              <w:rPr>
                <w:sz w:val="28"/>
                <w:szCs w:val="28"/>
              </w:rPr>
              <w:t xml:space="preserve">на 2017 – </w:t>
            </w:r>
            <w:r>
              <w:rPr>
                <w:sz w:val="28"/>
                <w:szCs w:val="28"/>
              </w:rPr>
              <w:t>818,77</w:t>
            </w:r>
            <w:r w:rsidRPr="0090021B">
              <w:rPr>
                <w:sz w:val="28"/>
                <w:szCs w:val="28"/>
              </w:rPr>
              <w:t xml:space="preserve"> тыс. руб. в </w:t>
            </w:r>
            <w:proofErr w:type="spellStart"/>
            <w:r w:rsidRPr="0090021B">
              <w:rPr>
                <w:sz w:val="28"/>
                <w:szCs w:val="28"/>
              </w:rPr>
              <w:t>т.ч</w:t>
            </w:r>
            <w:proofErr w:type="spellEnd"/>
            <w:r w:rsidRPr="0090021B">
              <w:rPr>
                <w:sz w:val="28"/>
                <w:szCs w:val="28"/>
              </w:rPr>
              <w:t xml:space="preserve">. местный – </w:t>
            </w:r>
            <w:r>
              <w:rPr>
                <w:sz w:val="28"/>
                <w:szCs w:val="28"/>
              </w:rPr>
              <w:t>818,77</w:t>
            </w:r>
            <w:r w:rsidRPr="0090021B">
              <w:rPr>
                <w:sz w:val="28"/>
                <w:szCs w:val="28"/>
              </w:rPr>
              <w:t xml:space="preserve"> тыс. руб.</w:t>
            </w:r>
          </w:p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sz w:val="28"/>
                <w:szCs w:val="28"/>
              </w:rPr>
              <w:t>6</w:t>
            </w:r>
            <w:r w:rsidRPr="00A9434B">
              <w:rPr>
                <w:sz w:val="28"/>
                <w:szCs w:val="28"/>
              </w:rPr>
              <w:t> – 201</w:t>
            </w:r>
            <w:r>
              <w:rPr>
                <w:sz w:val="28"/>
                <w:szCs w:val="28"/>
              </w:rPr>
              <w:t>7</w:t>
            </w:r>
            <w:r w:rsidRPr="00A9434B">
              <w:rPr>
                <w:sz w:val="28"/>
                <w:szCs w:val="28"/>
              </w:rPr>
              <w:t xml:space="preserve"> годов, могут быть уточнены при формировании проекта бюджета поселения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 w:rsidRPr="00E773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7733D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8годы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7733D">
              <w:rPr>
                <w:sz w:val="28"/>
                <w:szCs w:val="28"/>
              </w:rPr>
              <w:t>сполн</w:t>
            </w:r>
            <w:r>
              <w:rPr>
                <w:sz w:val="28"/>
                <w:szCs w:val="28"/>
              </w:rPr>
              <w:t>ители подп</w:t>
            </w:r>
            <w:r w:rsidRPr="00E7733D">
              <w:rPr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E7733D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Балахтонского сельсовета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D303D9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303D9">
              <w:rPr>
                <w:sz w:val="28"/>
                <w:szCs w:val="28"/>
              </w:rPr>
              <w:t>нижение уровня гибели и получения травм людей на пожарах;</w:t>
            </w:r>
          </w:p>
          <w:p w:rsidR="00FE45EB" w:rsidRPr="00FC3069" w:rsidRDefault="00FE45EB" w:rsidP="00D5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303D9">
              <w:rPr>
                <w:sz w:val="28"/>
                <w:szCs w:val="28"/>
              </w:rPr>
              <w:t>окращение количества пожаров и ущерба от них</w:t>
            </w:r>
          </w:p>
        </w:tc>
      </w:tr>
      <w:tr w:rsidR="00FE45EB" w:rsidRPr="002D1796" w:rsidTr="00D541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9434B" w:rsidRDefault="00FE45EB" w:rsidP="00D541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9434B" w:rsidRDefault="00FE45EB" w:rsidP="00D5416D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сельского совета</w:t>
            </w:r>
            <w:r w:rsidRPr="00A9434B">
              <w:rPr>
                <w:sz w:val="28"/>
                <w:szCs w:val="28"/>
              </w:rPr>
              <w:t xml:space="preserve"> </w:t>
            </w:r>
          </w:p>
        </w:tc>
      </w:tr>
    </w:tbl>
    <w:p w:rsidR="00FE45EB" w:rsidRPr="00722191" w:rsidRDefault="00FE45EB" w:rsidP="00FE45E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191">
        <w:rPr>
          <w:b/>
          <w:sz w:val="28"/>
          <w:szCs w:val="28"/>
        </w:rPr>
        <w:t>Содержание про</w:t>
      </w:r>
      <w:r>
        <w:rPr>
          <w:b/>
          <w:sz w:val="28"/>
          <w:szCs w:val="28"/>
        </w:rPr>
        <w:t>блемы</w:t>
      </w:r>
      <w:r w:rsidRPr="00722191">
        <w:rPr>
          <w:b/>
          <w:sz w:val="28"/>
          <w:szCs w:val="28"/>
        </w:rPr>
        <w:t xml:space="preserve"> и обоснование необходимости ее решения программными методами </w:t>
      </w:r>
    </w:p>
    <w:p w:rsidR="00FE45EB" w:rsidRDefault="00FE45EB" w:rsidP="00FE45EB">
      <w:pPr>
        <w:ind w:firstLine="709"/>
        <w:jc w:val="both"/>
        <w:rPr>
          <w:sz w:val="28"/>
          <w:szCs w:val="28"/>
        </w:rPr>
      </w:pPr>
      <w:r w:rsidRPr="00C30DA3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астоящая Подпрограмма разработана 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безопасности».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безопасности. </w:t>
      </w:r>
    </w:p>
    <w:p w:rsidR="00FE45EB" w:rsidRDefault="00FE45EB" w:rsidP="00FE45EB">
      <w:pPr>
        <w:tabs>
          <w:tab w:val="left" w:pos="15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Балахтонского сельсовета (далее – сельсовет) может быть достигнуто только на основе последовательного осуществления администрацией Балахтонского сельсовета,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</w:t>
      </w:r>
      <w:proofErr w:type="gramEnd"/>
      <w:r>
        <w:rPr>
          <w:sz w:val="28"/>
          <w:szCs w:val="28"/>
        </w:rPr>
        <w:t xml:space="preserve"> территории, материальных и культурных ценностей от чрезвычайных ситуаций, в том числе пожаров.</w:t>
      </w:r>
    </w:p>
    <w:p w:rsidR="00FE45EB" w:rsidRDefault="00FE45EB" w:rsidP="00FE45EB">
      <w:pPr>
        <w:pageBreakBefore/>
        <w:ind w:left="5103" w:right="-286"/>
        <w:rPr>
          <w:sz w:val="24"/>
          <w:szCs w:val="24"/>
        </w:rPr>
        <w:sectPr w:rsidR="00FE45EB" w:rsidSect="0063771E">
          <w:headerReference w:type="even" r:id="rId12"/>
          <w:headerReference w:type="default" r:id="rId13"/>
          <w:footerReference w:type="even" r:id="rId14"/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FE45EB" w:rsidRPr="0060422E" w:rsidRDefault="00FE45EB" w:rsidP="00FE45EB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60422E">
        <w:rPr>
          <w:sz w:val="28"/>
          <w:szCs w:val="28"/>
        </w:rPr>
        <w:lastRenderedPageBreak/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rPr>
          <w:sz w:val="28"/>
          <w:szCs w:val="28"/>
        </w:rPr>
        <w:t>сельсовета.</w:t>
      </w:r>
    </w:p>
    <w:p w:rsidR="00FE45EB" w:rsidRPr="00F44E7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 xml:space="preserve">Выполнение мероприятий, направленных на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территории сельсовета</w:t>
      </w:r>
      <w:r w:rsidRPr="00BE3880">
        <w:rPr>
          <w:rFonts w:ascii="Times New Roman" w:hAnsi="Times New Roman" w:cs="Times New Roman"/>
          <w:sz w:val="28"/>
          <w:szCs w:val="28"/>
        </w:rPr>
        <w:t>,</w:t>
      </w:r>
      <w:r w:rsidRPr="00F44E7B">
        <w:rPr>
          <w:rFonts w:ascii="Times New Roman" w:hAnsi="Times New Roman" w:cs="Times New Roman"/>
          <w:sz w:val="28"/>
          <w:szCs w:val="28"/>
        </w:rPr>
        <w:t xml:space="preserve">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FE45EB" w:rsidRPr="00F44E7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FE45EB" w:rsidRPr="00F44E7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FE45EB" w:rsidRPr="00F44E7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>повышения эффективности муниципального управления в области обеспечения пожарной безопасности;</w:t>
      </w:r>
    </w:p>
    <w:p w:rsidR="00FE45EB" w:rsidRPr="00F44E7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>повышения результативности муниципальных инвестиций, использования материальных и финансовых ресурсов;</w:t>
      </w:r>
    </w:p>
    <w:p w:rsidR="00FE45E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44E7B">
        <w:rPr>
          <w:rFonts w:ascii="Times New Roman" w:hAnsi="Times New Roman" w:cs="Times New Roman"/>
          <w:sz w:val="28"/>
          <w:szCs w:val="28"/>
        </w:rPr>
        <w:t xml:space="preserve">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44E7B">
        <w:rPr>
          <w:rFonts w:ascii="Times New Roman" w:hAnsi="Times New Roman" w:cs="Times New Roman"/>
          <w:sz w:val="28"/>
          <w:szCs w:val="28"/>
        </w:rPr>
        <w:t>, целенаправленно и планомерно осуществлять финансирование вышеназванных мероприятий, а также привлекать дополнительные финансовые средства инвесторов.</w:t>
      </w:r>
    </w:p>
    <w:p w:rsidR="00FE45EB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EB" w:rsidRDefault="00FE45EB" w:rsidP="00FE45E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</w:t>
      </w:r>
      <w:r w:rsidRPr="00C07957">
        <w:rPr>
          <w:b/>
          <w:sz w:val="28"/>
          <w:szCs w:val="28"/>
        </w:rPr>
        <w:t>ели</w:t>
      </w:r>
      <w:r>
        <w:rPr>
          <w:b/>
          <w:sz w:val="28"/>
          <w:szCs w:val="28"/>
        </w:rPr>
        <w:t xml:space="preserve"> и</w:t>
      </w:r>
      <w:r w:rsidRPr="00C07957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подпрограммы</w:t>
      </w:r>
    </w:p>
    <w:p w:rsidR="00FE45EB" w:rsidRDefault="00FE45EB" w:rsidP="00FE45EB">
      <w:pPr>
        <w:ind w:left="360"/>
        <w:jc w:val="center"/>
        <w:rPr>
          <w:b/>
          <w:sz w:val="28"/>
          <w:szCs w:val="28"/>
        </w:rPr>
      </w:pPr>
    </w:p>
    <w:p w:rsidR="00FE45EB" w:rsidRDefault="00FE45EB" w:rsidP="00FE4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подп</w:t>
      </w:r>
      <w:r w:rsidRPr="004E7C1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– организация и реализация мер первичной пожарной безопасности, уменьшение человеческих и материальных потерь от пожаров, в том числе на объектах образования, жилого сектора, культуры, спорта и других зданий с массовым пребыванием людей, с внедрением современных автоматических систем обнаружения пожара и индивидуальных  средств защиты и спасения, их эффективного использования. </w:t>
      </w:r>
    </w:p>
    <w:p w:rsidR="00FE45EB" w:rsidRPr="00FF4885" w:rsidRDefault="00FE45EB" w:rsidP="00FE45E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FE45EB" w:rsidRDefault="00FE45EB" w:rsidP="00FE45EB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в поселении противопожарной пропаганды;</w:t>
      </w:r>
    </w:p>
    <w:p w:rsidR="00FE45EB" w:rsidRDefault="00FE45EB" w:rsidP="00FE45EB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пожаров;</w:t>
      </w:r>
    </w:p>
    <w:p w:rsidR="00FE45EB" w:rsidRPr="004E7C1B" w:rsidRDefault="00FE45EB" w:rsidP="00FE45EB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-снижение сопутствующих потерь при тушении пожаров.</w:t>
      </w:r>
    </w:p>
    <w:p w:rsidR="00FE45EB" w:rsidRDefault="00FE45EB" w:rsidP="00FE45EB">
      <w:pPr>
        <w:rPr>
          <w:b/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Срок реализации программы </w:t>
      </w:r>
    </w:p>
    <w:p w:rsidR="00FE45EB" w:rsidRDefault="00FE45EB" w:rsidP="00FE45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45EB" w:rsidRDefault="00FE45EB" w:rsidP="00FE4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подпрограммы рассчитана на </w:t>
      </w:r>
      <w:r w:rsidRPr="00A9434B">
        <w:rPr>
          <w:rFonts w:cs="Courier New"/>
          <w:sz w:val="28"/>
          <w:szCs w:val="28"/>
        </w:rPr>
        <w:t>201</w:t>
      </w:r>
      <w:r>
        <w:rPr>
          <w:rFonts w:cs="Courier New"/>
          <w:sz w:val="28"/>
          <w:szCs w:val="28"/>
        </w:rPr>
        <w:t>6</w:t>
      </w:r>
      <w:r w:rsidRPr="00A9434B">
        <w:rPr>
          <w:rFonts w:cs="Courier New"/>
          <w:sz w:val="28"/>
          <w:szCs w:val="28"/>
        </w:rPr>
        <w:t>-201</w:t>
      </w:r>
      <w:r>
        <w:rPr>
          <w:rFonts w:cs="Courier New"/>
          <w:sz w:val="28"/>
          <w:szCs w:val="28"/>
        </w:rPr>
        <w:t xml:space="preserve">8 </w:t>
      </w:r>
      <w:r>
        <w:rPr>
          <w:sz w:val="28"/>
          <w:szCs w:val="28"/>
        </w:rPr>
        <w:t>гг.</w:t>
      </w:r>
    </w:p>
    <w:p w:rsidR="00FE45EB" w:rsidRDefault="00FE45EB" w:rsidP="00FE45EB">
      <w:pPr>
        <w:jc w:val="center"/>
        <w:rPr>
          <w:b/>
          <w:sz w:val="28"/>
          <w:szCs w:val="28"/>
        </w:rPr>
      </w:pPr>
    </w:p>
    <w:p w:rsidR="00FE45EB" w:rsidRPr="00F1408D" w:rsidRDefault="00FE45EB" w:rsidP="00FE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</w:t>
      </w:r>
      <w:r w:rsidRPr="00F1408D">
        <w:rPr>
          <w:b/>
          <w:sz w:val="28"/>
          <w:szCs w:val="28"/>
        </w:rPr>
        <w:t>одпрограммы</w:t>
      </w:r>
    </w:p>
    <w:p w:rsidR="00FE45EB" w:rsidRPr="00F1408D" w:rsidRDefault="00FE45EB" w:rsidP="00FE45EB">
      <w:pPr>
        <w:jc w:val="center"/>
        <w:rPr>
          <w:b/>
          <w:sz w:val="28"/>
          <w:szCs w:val="28"/>
        </w:rPr>
      </w:pP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28"/>
        <w:gridCol w:w="1276"/>
        <w:gridCol w:w="1148"/>
        <w:gridCol w:w="945"/>
        <w:gridCol w:w="910"/>
      </w:tblGrid>
      <w:tr w:rsidR="00FE45EB" w:rsidRPr="00F1408D" w:rsidTr="00D541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подпрограммы 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45EB" w:rsidRPr="00F1408D" w:rsidTr="00D5416D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042C68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042C68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5EB" w:rsidRPr="00F1408D" w:rsidTr="00D541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Содержание пожарного поста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939,27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814,77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814,77</w:t>
            </w:r>
          </w:p>
        </w:tc>
      </w:tr>
      <w:tr w:rsidR="00FE45EB" w:rsidRPr="00F1408D" w:rsidTr="00D5416D">
        <w:trPr>
          <w:cantSplit/>
          <w:trHeight w:val="108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FE45EB" w:rsidRPr="00F1408D" w:rsidTr="00D5416D">
        <w:trPr>
          <w:cantSplit/>
          <w:trHeight w:val="3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специальной и боевой одежды для пожарных добровольцев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43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75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 (огнетушители, пожарные рукава, лом, багор, ведро, лопаты и прочее)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528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0F66E6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70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Устройство минерализованных защитных противопожарных полос в населенных пунктах на территории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576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5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Ремонт, очистка от снега подъезда к источникам противопожарного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42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111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подъездов с площадками (пирсами) с твердым покрытием размерами не менее 12х12м у пожарных </w:t>
            </w:r>
            <w:proofErr w:type="spellStart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F1408D">
              <w:rPr>
                <w:rFonts w:ascii="Times New Roman" w:hAnsi="Times New Roman" w:cs="Times New Roman"/>
                <w:sz w:val="28"/>
                <w:szCs w:val="28"/>
              </w:rPr>
              <w:t xml:space="preserve"> для установки пожарных автомобилей и забора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1128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49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7E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7E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3,0</w:t>
            </w:r>
          </w:p>
        </w:tc>
      </w:tr>
      <w:tr w:rsidR="00FE45EB" w:rsidRPr="00F1408D" w:rsidTr="00D5416D">
        <w:trPr>
          <w:cantSplit/>
          <w:trHeight w:val="78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45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D">
              <w:rPr>
                <w:rFonts w:ascii="Times New Roman" w:hAnsi="Times New Roman" w:cs="Times New Roman"/>
                <w:sz w:val="28"/>
                <w:szCs w:val="28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7E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7E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1,0</w:t>
            </w:r>
          </w:p>
        </w:tc>
      </w:tr>
      <w:tr w:rsidR="00FE45EB" w:rsidRPr="00F1408D" w:rsidTr="00D5416D">
        <w:trPr>
          <w:cantSplit/>
          <w:trHeight w:val="504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5EB" w:rsidRPr="00F1408D" w:rsidTr="00D5416D">
        <w:trPr>
          <w:cantSplit/>
          <w:trHeight w:val="348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FE45EB" w:rsidRPr="00F1408D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939,27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818,77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818,77</w:t>
            </w:r>
          </w:p>
        </w:tc>
      </w:tr>
      <w:tr w:rsidR="00FE45EB" w:rsidRPr="00F1408D" w:rsidTr="00D5416D">
        <w:trPr>
          <w:cantSplit/>
          <w:trHeight w:val="288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Default="00FE45EB" w:rsidP="00D54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5EB" w:rsidRPr="00F1408D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EB" w:rsidRPr="00337EC9" w:rsidRDefault="00FE45EB" w:rsidP="00D54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E45EB" w:rsidRDefault="00FE45EB" w:rsidP="00FE45EB">
      <w:pPr>
        <w:ind w:left="360"/>
        <w:jc w:val="center"/>
        <w:rPr>
          <w:b/>
          <w:sz w:val="28"/>
          <w:szCs w:val="28"/>
        </w:rPr>
      </w:pPr>
    </w:p>
    <w:p w:rsidR="00FE45EB" w:rsidRDefault="00FE45EB" w:rsidP="00FE45EB">
      <w:pPr>
        <w:ind w:left="360"/>
        <w:jc w:val="center"/>
        <w:rPr>
          <w:b/>
          <w:sz w:val="28"/>
          <w:szCs w:val="28"/>
        </w:rPr>
      </w:pPr>
    </w:p>
    <w:p w:rsidR="00FE45EB" w:rsidRPr="00DD5EE7" w:rsidRDefault="00FE45EB" w:rsidP="00FE45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подп</w:t>
      </w:r>
      <w:r w:rsidRPr="00DD5EE7">
        <w:rPr>
          <w:b/>
          <w:sz w:val="28"/>
          <w:szCs w:val="28"/>
        </w:rPr>
        <w:t>рограммы</w:t>
      </w:r>
    </w:p>
    <w:p w:rsidR="00FE45EB" w:rsidRPr="00DD5EE7" w:rsidRDefault="00FE45EB" w:rsidP="00FE45EB">
      <w:pPr>
        <w:jc w:val="center"/>
        <w:rPr>
          <w:b/>
          <w:sz w:val="28"/>
          <w:szCs w:val="28"/>
        </w:rPr>
      </w:pPr>
    </w:p>
    <w:p w:rsidR="00FE45EB" w:rsidRPr="00DD5EE7" w:rsidRDefault="00FE45EB" w:rsidP="00FE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</w:rPr>
        <w:t>Механизм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D5EE7">
        <w:rPr>
          <w:rFonts w:ascii="Times New Roman" w:hAnsi="Times New Roman" w:cs="Times New Roman"/>
          <w:sz w:val="28"/>
          <w:szCs w:val="28"/>
        </w:rPr>
        <w:t xml:space="preserve">рограммы базируется на основании мониторинга выполнения первичных мер пожарной безопасности на территории сельсовета: </w:t>
      </w:r>
    </w:p>
    <w:p w:rsidR="00FE45EB" w:rsidRPr="00DD5EE7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</w:rPr>
        <w:t>-осуществление мероприятий по обеспечению надлежащего состояния источников противопожарного водоснабжения;</w:t>
      </w:r>
    </w:p>
    <w:p w:rsidR="00FE45EB" w:rsidRPr="00DD5EE7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</w:rPr>
        <w:lastRenderedPageBreak/>
        <w:t>-пропаганду в области пожарной безопасности.</w:t>
      </w:r>
    </w:p>
    <w:p w:rsidR="00FE45EB" w:rsidRPr="00AD6577" w:rsidRDefault="00FE45EB" w:rsidP="00FE45EB">
      <w:pPr>
        <w:jc w:val="both"/>
        <w:rPr>
          <w:color w:val="FF0000"/>
          <w:sz w:val="28"/>
          <w:szCs w:val="28"/>
        </w:rPr>
      </w:pPr>
    </w:p>
    <w:p w:rsidR="00FE45EB" w:rsidRDefault="00FE45EB" w:rsidP="00FE45EB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6.Финансовое обеспечение подп</w:t>
      </w:r>
      <w:r w:rsidRPr="00C07957">
        <w:rPr>
          <w:b/>
          <w:sz w:val="28"/>
          <w:szCs w:val="28"/>
        </w:rPr>
        <w:t>рограммы</w:t>
      </w:r>
    </w:p>
    <w:p w:rsidR="00FE45EB" w:rsidRPr="00C07957" w:rsidRDefault="00FE45EB" w:rsidP="00FE45EB">
      <w:pPr>
        <w:ind w:left="360"/>
        <w:jc w:val="center"/>
        <w:rPr>
          <w:sz w:val="28"/>
          <w:szCs w:val="28"/>
        </w:rPr>
      </w:pPr>
    </w:p>
    <w:p w:rsidR="00FE45EB" w:rsidRPr="00DD5EE7" w:rsidRDefault="00FE45EB" w:rsidP="00FE45EB">
      <w:pPr>
        <w:ind w:firstLine="709"/>
        <w:jc w:val="both"/>
        <w:rPr>
          <w:sz w:val="28"/>
          <w:szCs w:val="28"/>
        </w:rPr>
      </w:pPr>
      <w:r w:rsidRPr="00DD5EE7">
        <w:rPr>
          <w:sz w:val="28"/>
          <w:szCs w:val="28"/>
        </w:rPr>
        <w:t>Финансирование расходов, связа</w:t>
      </w:r>
      <w:r>
        <w:rPr>
          <w:sz w:val="28"/>
          <w:szCs w:val="28"/>
        </w:rPr>
        <w:t>нных с реализацией мероприятий п</w:t>
      </w:r>
      <w:r w:rsidRPr="00DD5EE7">
        <w:rPr>
          <w:sz w:val="28"/>
          <w:szCs w:val="28"/>
        </w:rPr>
        <w:t>одпрограммы, осуществляется путем выделения бюджетных ассигнований из бюджета сельсовета и сре</w:t>
      </w:r>
      <w:proofErr w:type="gramStart"/>
      <w:r w:rsidRPr="00DD5EE7">
        <w:rPr>
          <w:sz w:val="28"/>
          <w:szCs w:val="28"/>
        </w:rPr>
        <w:t>дств кр</w:t>
      </w:r>
      <w:proofErr w:type="gramEnd"/>
      <w:r w:rsidRPr="00DD5EE7">
        <w:rPr>
          <w:sz w:val="28"/>
          <w:szCs w:val="28"/>
        </w:rPr>
        <w:t xml:space="preserve">аевого бюджета. </w:t>
      </w:r>
    </w:p>
    <w:p w:rsidR="00FE45EB" w:rsidRPr="00DD5EE7" w:rsidRDefault="00FE45EB" w:rsidP="00FE45EB">
      <w:pPr>
        <w:jc w:val="both"/>
        <w:rPr>
          <w:b/>
          <w:sz w:val="28"/>
          <w:szCs w:val="28"/>
        </w:rPr>
      </w:pPr>
    </w:p>
    <w:p w:rsidR="00FE45EB" w:rsidRDefault="00FE45EB" w:rsidP="00FE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079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эффективности, социально-экономических и экологических последствий реализации подп</w:t>
      </w:r>
      <w:r w:rsidRPr="00C07957">
        <w:rPr>
          <w:b/>
          <w:sz w:val="28"/>
          <w:szCs w:val="28"/>
        </w:rPr>
        <w:t>рограммы</w:t>
      </w:r>
    </w:p>
    <w:p w:rsidR="00FE45EB" w:rsidRPr="00C07957" w:rsidRDefault="00FE45EB" w:rsidP="00FE45EB">
      <w:pPr>
        <w:jc w:val="center"/>
        <w:rPr>
          <w:sz w:val="28"/>
          <w:szCs w:val="28"/>
        </w:rPr>
      </w:pP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3D9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 намеченных мероприятий подп</w:t>
      </w:r>
      <w:r w:rsidRPr="00D303D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</w:t>
      </w:r>
      <w:r w:rsidRPr="00D303D9">
        <w:rPr>
          <w:rFonts w:ascii="Times New Roman" w:hAnsi="Times New Roman" w:cs="Times New Roman"/>
          <w:sz w:val="28"/>
          <w:szCs w:val="28"/>
        </w:rPr>
        <w:t>: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D303D9">
        <w:rPr>
          <w:rFonts w:ascii="Times New Roman" w:hAnsi="Times New Roman" w:cs="Times New Roman"/>
          <w:sz w:val="28"/>
          <w:szCs w:val="28"/>
        </w:rPr>
        <w:t>;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создание условий для участия граждан в обеспечении первичных мер пожарной безопасности в иных формах;</w:t>
      </w:r>
    </w:p>
    <w:p w:rsidR="00FE45EB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3D9">
        <w:rPr>
          <w:rFonts w:ascii="Times New Roman" w:hAnsi="Times New Roman" w:cs="Times New Roman"/>
          <w:sz w:val="28"/>
          <w:szCs w:val="28"/>
        </w:rPr>
        <w:t xml:space="preserve"> населения о мерах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Основными показателями оценки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-экономической эффективности подп</w:t>
      </w:r>
      <w:r w:rsidRPr="00D303D9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снижение уровня гибели и получения травм людей на пожарах;</w:t>
      </w:r>
    </w:p>
    <w:p w:rsidR="00FE45EB" w:rsidRPr="00D303D9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D9">
        <w:rPr>
          <w:rFonts w:ascii="Times New Roman" w:hAnsi="Times New Roman" w:cs="Times New Roman"/>
          <w:sz w:val="28"/>
          <w:szCs w:val="28"/>
        </w:rPr>
        <w:t>сокращение количества пожаров и ущерба от них</w:t>
      </w:r>
    </w:p>
    <w:p w:rsidR="00FE45EB" w:rsidRDefault="00FE45EB" w:rsidP="00FE4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жидаемые результаты реализации подп</w:t>
      </w:r>
      <w:r w:rsidRPr="00F62B98">
        <w:rPr>
          <w:rFonts w:ascii="Times New Roman" w:hAnsi="Times New Roman" w:cs="Times New Roman"/>
          <w:sz w:val="28"/>
          <w:szCs w:val="28"/>
        </w:rPr>
        <w:t>рограммы позволят повысить экологический и ресурсный потенциал, создадут эффективную координированную систему пожарной безопасности.</w:t>
      </w:r>
    </w:p>
    <w:p w:rsidR="00FE45EB" w:rsidRDefault="00FE45EB" w:rsidP="00FE4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5EB" w:rsidRDefault="00FE45EB" w:rsidP="00FE45EB">
      <w:pPr>
        <w:pageBreakBefore/>
        <w:ind w:right="-286"/>
        <w:rPr>
          <w:sz w:val="24"/>
          <w:szCs w:val="24"/>
        </w:rPr>
        <w:sectPr w:rsidR="00FE45EB" w:rsidSect="009640A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E45EB" w:rsidRPr="00840F1E" w:rsidRDefault="00FE45EB" w:rsidP="00FE45EB">
      <w:pPr>
        <w:pageBreakBefore/>
        <w:ind w:left="5103" w:right="-286"/>
        <w:rPr>
          <w:sz w:val="24"/>
          <w:szCs w:val="24"/>
        </w:rPr>
      </w:pPr>
      <w:r w:rsidRPr="000B4584">
        <w:rPr>
          <w:sz w:val="24"/>
          <w:szCs w:val="24"/>
        </w:rPr>
        <w:lastRenderedPageBreak/>
        <w:t xml:space="preserve">Приложение № 5 к муниципальной программе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0B4584">
        <w:rPr>
          <w:sz w:val="24"/>
          <w:szCs w:val="24"/>
        </w:rPr>
        <w:t>Балахтонский</w:t>
      </w:r>
      <w:proofErr w:type="spellEnd"/>
      <w:r w:rsidRPr="000B4584">
        <w:rPr>
          <w:sz w:val="24"/>
          <w:szCs w:val="24"/>
        </w:rPr>
        <w:t xml:space="preserve"> сельсовет </w:t>
      </w:r>
      <w:proofErr w:type="spellStart"/>
      <w:r w:rsidRPr="000B4584">
        <w:rPr>
          <w:sz w:val="24"/>
          <w:szCs w:val="24"/>
        </w:rPr>
        <w:t>Козульского</w:t>
      </w:r>
      <w:proofErr w:type="spellEnd"/>
      <w:r w:rsidRPr="000B4584">
        <w:rPr>
          <w:sz w:val="24"/>
          <w:szCs w:val="24"/>
        </w:rPr>
        <w:t xml:space="preserve"> района Красноярского края на 2016-2018 годы»</w:t>
      </w: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E45EB" w:rsidRDefault="00FE45EB" w:rsidP="00FE45EB">
      <w:pPr>
        <w:jc w:val="center"/>
        <w:rPr>
          <w:b/>
          <w:sz w:val="28"/>
          <w:szCs w:val="28"/>
        </w:rPr>
      </w:pPr>
      <w:r w:rsidRPr="00A64D9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 ПОДПРОГРАММА «СОДЕЙСТВИЕ ЗАНЯТОСТИ НАСЕЛЕНИЯ НА ТЕРРИТОРИИ МУНИЦИПАЛЬНОГО ОБРАЗОВАНИЯ БАЛАХТОНСКИЙ СЕЛЬСОВЕТ КОЗУЛЬСКОГО РАЙОНА КРАСНОЯРСКОГО КРАЯ НА 2015-2017 ГОДЫ»</w:t>
      </w:r>
    </w:p>
    <w:p w:rsidR="00FE45EB" w:rsidRDefault="00FE45EB" w:rsidP="00FE45EB">
      <w:pPr>
        <w:jc w:val="center"/>
        <w:rPr>
          <w:b/>
          <w:sz w:val="28"/>
          <w:szCs w:val="28"/>
        </w:rPr>
      </w:pPr>
    </w:p>
    <w:p w:rsidR="00FE45EB" w:rsidRPr="00962A47" w:rsidRDefault="00FE45EB" w:rsidP="00FE45EB">
      <w:pPr>
        <w:jc w:val="center"/>
        <w:rPr>
          <w:sz w:val="28"/>
          <w:szCs w:val="28"/>
        </w:rPr>
      </w:pPr>
      <w:r w:rsidRPr="00962A47">
        <w:rPr>
          <w:sz w:val="28"/>
          <w:szCs w:val="28"/>
        </w:rPr>
        <w:t>Паспорт</w:t>
      </w:r>
    </w:p>
    <w:p w:rsidR="00FE45EB" w:rsidRPr="00962A47" w:rsidRDefault="00FE45EB" w:rsidP="00FE45EB">
      <w:pPr>
        <w:jc w:val="center"/>
        <w:rPr>
          <w:sz w:val="28"/>
          <w:szCs w:val="28"/>
        </w:rPr>
      </w:pPr>
      <w:r w:rsidRPr="00962A47">
        <w:rPr>
          <w:sz w:val="28"/>
          <w:szCs w:val="28"/>
        </w:rPr>
        <w:t xml:space="preserve">Муниципальной подпрограммы «Содействие занятости населения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962A47">
        <w:rPr>
          <w:sz w:val="28"/>
          <w:szCs w:val="28"/>
        </w:rPr>
        <w:t>Балахтонск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</w:t>
      </w:r>
      <w:r w:rsidRPr="00962A47">
        <w:rPr>
          <w:sz w:val="28"/>
          <w:szCs w:val="28"/>
        </w:rPr>
        <w:t xml:space="preserve"> </w:t>
      </w:r>
      <w:proofErr w:type="spellStart"/>
      <w:r w:rsidRPr="00962A47">
        <w:rPr>
          <w:sz w:val="28"/>
          <w:szCs w:val="28"/>
        </w:rPr>
        <w:t>Козульского</w:t>
      </w:r>
      <w:proofErr w:type="spellEnd"/>
      <w:r w:rsidRPr="00962A47">
        <w:rPr>
          <w:sz w:val="28"/>
          <w:szCs w:val="28"/>
        </w:rPr>
        <w:t xml:space="preserve"> района Красноярского края на 201</w:t>
      </w:r>
      <w:r>
        <w:rPr>
          <w:sz w:val="28"/>
          <w:szCs w:val="28"/>
        </w:rPr>
        <w:t>6</w:t>
      </w:r>
      <w:r w:rsidRPr="00962A4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962A47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FE45EB" w:rsidRPr="00A64D96" w:rsidTr="00D5416D">
        <w:trPr>
          <w:trHeight w:val="7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Содействие занятости населения на территории Балахтонского сельсовета </w:t>
            </w:r>
            <w:proofErr w:type="spellStart"/>
            <w:r w:rsidRPr="00A64D96">
              <w:rPr>
                <w:sz w:val="28"/>
                <w:szCs w:val="28"/>
              </w:rPr>
              <w:t>Козульского</w:t>
            </w:r>
            <w:proofErr w:type="spellEnd"/>
            <w:r w:rsidRPr="00A64D96">
              <w:rPr>
                <w:sz w:val="28"/>
                <w:szCs w:val="28"/>
              </w:rPr>
              <w:t xml:space="preserve"> района Красноярского края на </w:t>
            </w:r>
            <w:r w:rsidRPr="00962A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2A47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962A47">
              <w:rPr>
                <w:sz w:val="28"/>
                <w:szCs w:val="28"/>
              </w:rPr>
              <w:t xml:space="preserve"> </w:t>
            </w:r>
            <w:r w:rsidRPr="00A64D96">
              <w:rPr>
                <w:sz w:val="28"/>
                <w:szCs w:val="28"/>
              </w:rPr>
              <w:t xml:space="preserve">годы </w:t>
            </w:r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Федеральный закон от 06.10.2033 № 131 – ФЗ  «Об общих принципах организации местного самоуправления в Российской Федерации»; 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Федеральный закон от 19.04.1991г. № 1032-1 «О занятости населения в Российской Федерации», 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Закон Красноярского края от 01.12.2011г. № 1306604 «О содействии занятости населения  в Красноярском крае»</w:t>
            </w:r>
          </w:p>
        </w:tc>
      </w:tr>
      <w:tr w:rsidR="00FE45EB" w:rsidRPr="00A64D96" w:rsidTr="00D5416D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аказчик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Администрация Балахтонского сельсовета </w:t>
            </w:r>
          </w:p>
        </w:tc>
      </w:tr>
      <w:tr w:rsidR="00FE45EB" w:rsidRPr="00A64D96" w:rsidTr="00D5416D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Администрация Балахтонского сельсовета</w:t>
            </w:r>
          </w:p>
        </w:tc>
      </w:tr>
      <w:tr w:rsidR="00FE45EB" w:rsidRPr="00A64D96" w:rsidTr="00D5416D">
        <w:trPr>
          <w:trHeight w:val="2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Администрация Балахтонского сельсовета</w:t>
            </w:r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1.Создание комплексной системы  временного трудоустройства безработных граждан и подростков, дополнительной социальной поддержки жителей Балахтонского сельсовета</w:t>
            </w:r>
            <w:r>
              <w:rPr>
                <w:sz w:val="28"/>
                <w:szCs w:val="28"/>
              </w:rPr>
              <w:t>.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4D96">
              <w:rPr>
                <w:sz w:val="28"/>
                <w:szCs w:val="28"/>
              </w:rPr>
              <w:t>Снятие социальной напряжённости на рынке</w:t>
            </w:r>
            <w:r>
              <w:rPr>
                <w:sz w:val="28"/>
                <w:szCs w:val="28"/>
              </w:rPr>
              <w:t xml:space="preserve"> труда </w:t>
            </w:r>
            <w:r w:rsidRPr="00A64D96">
              <w:rPr>
                <w:sz w:val="28"/>
                <w:szCs w:val="28"/>
              </w:rPr>
              <w:t xml:space="preserve">для отдельных категорий граждан. </w:t>
            </w:r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Организация рабочих мест для временного трудоустройства несовершеннолетних граждан  в возрасте от 14 до 18 лет в свободное от учёбы время, для безработных граждан Балахтонского сельсовета</w:t>
            </w:r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962A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2A47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962A47">
              <w:rPr>
                <w:sz w:val="28"/>
                <w:szCs w:val="28"/>
              </w:rPr>
              <w:t xml:space="preserve"> </w:t>
            </w:r>
            <w:r w:rsidRPr="00A64D96">
              <w:rPr>
                <w:sz w:val="28"/>
                <w:szCs w:val="28"/>
              </w:rPr>
              <w:t xml:space="preserve">годы </w:t>
            </w:r>
          </w:p>
        </w:tc>
      </w:tr>
    </w:tbl>
    <w:p w:rsidR="00FE45EB" w:rsidRDefault="00FE45EB" w:rsidP="00FE45E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ъём и источники финансирования п</w:t>
            </w:r>
            <w:r w:rsidRPr="00A64D9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337EC9" w:rsidRDefault="00FE45EB" w:rsidP="00D5416D">
            <w:pPr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37EC9">
              <w:rPr>
                <w:sz w:val="28"/>
                <w:szCs w:val="28"/>
                <w:highlight w:val="yellow"/>
              </w:rPr>
              <w:t>201</w:t>
            </w:r>
            <w:r>
              <w:rPr>
                <w:sz w:val="28"/>
                <w:szCs w:val="28"/>
                <w:highlight w:val="yellow"/>
              </w:rPr>
              <w:t>6</w:t>
            </w:r>
            <w:r w:rsidRPr="00337EC9">
              <w:rPr>
                <w:sz w:val="28"/>
                <w:szCs w:val="28"/>
                <w:highlight w:val="yellow"/>
              </w:rPr>
              <w:t xml:space="preserve"> г – </w:t>
            </w:r>
            <w:r>
              <w:rPr>
                <w:sz w:val="28"/>
                <w:szCs w:val="28"/>
                <w:highlight w:val="yellow"/>
              </w:rPr>
              <w:t>19,15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руб., в </w:t>
            </w:r>
            <w:proofErr w:type="spellStart"/>
            <w:r w:rsidRPr="00337EC9">
              <w:rPr>
                <w:sz w:val="28"/>
                <w:szCs w:val="28"/>
                <w:highlight w:val="yellow"/>
              </w:rPr>
              <w:t>т.ч</w:t>
            </w:r>
            <w:proofErr w:type="spellEnd"/>
            <w:r w:rsidRPr="00337EC9">
              <w:rPr>
                <w:sz w:val="28"/>
                <w:szCs w:val="28"/>
                <w:highlight w:val="yellow"/>
              </w:rPr>
              <w:t xml:space="preserve">. местный – </w:t>
            </w:r>
            <w:r>
              <w:rPr>
                <w:sz w:val="28"/>
                <w:szCs w:val="28"/>
                <w:highlight w:val="yellow"/>
              </w:rPr>
              <w:t>19,15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 </w:t>
            </w:r>
            <w:proofErr w:type="gramEnd"/>
          </w:p>
          <w:p w:rsidR="00FE45EB" w:rsidRPr="00337EC9" w:rsidRDefault="00FE45EB" w:rsidP="00D5416D">
            <w:pPr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37EC9">
              <w:rPr>
                <w:sz w:val="28"/>
                <w:szCs w:val="28"/>
                <w:highlight w:val="yellow"/>
              </w:rPr>
              <w:t>201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337EC9">
              <w:rPr>
                <w:sz w:val="28"/>
                <w:szCs w:val="28"/>
                <w:highlight w:val="yellow"/>
              </w:rPr>
              <w:t xml:space="preserve"> г – </w:t>
            </w:r>
            <w:r>
              <w:rPr>
                <w:sz w:val="28"/>
                <w:szCs w:val="28"/>
                <w:highlight w:val="yellow"/>
              </w:rPr>
              <w:t>76,6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руб., в </w:t>
            </w:r>
            <w:proofErr w:type="spellStart"/>
            <w:r w:rsidRPr="00337EC9">
              <w:rPr>
                <w:sz w:val="28"/>
                <w:szCs w:val="28"/>
                <w:highlight w:val="yellow"/>
              </w:rPr>
              <w:t>т.ч</w:t>
            </w:r>
            <w:proofErr w:type="spellEnd"/>
            <w:r w:rsidRPr="00337EC9">
              <w:rPr>
                <w:sz w:val="28"/>
                <w:szCs w:val="28"/>
                <w:highlight w:val="yellow"/>
              </w:rPr>
              <w:t xml:space="preserve">. местный – </w:t>
            </w:r>
            <w:r>
              <w:rPr>
                <w:sz w:val="28"/>
                <w:szCs w:val="28"/>
                <w:highlight w:val="yellow"/>
              </w:rPr>
              <w:t>76,6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</w:t>
            </w:r>
            <w:proofErr w:type="gramEnd"/>
          </w:p>
          <w:p w:rsidR="00FE45EB" w:rsidRPr="00A64D96" w:rsidRDefault="00FE45EB" w:rsidP="00D5416D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 w:rsidRPr="00337EC9">
              <w:rPr>
                <w:sz w:val="28"/>
                <w:szCs w:val="28"/>
                <w:highlight w:val="yellow"/>
              </w:rPr>
              <w:t>201</w:t>
            </w:r>
            <w:r>
              <w:rPr>
                <w:sz w:val="28"/>
                <w:szCs w:val="28"/>
                <w:highlight w:val="yellow"/>
              </w:rPr>
              <w:t>8</w:t>
            </w:r>
            <w:r w:rsidRPr="00337EC9">
              <w:rPr>
                <w:sz w:val="28"/>
                <w:szCs w:val="28"/>
                <w:highlight w:val="yellow"/>
              </w:rPr>
              <w:t xml:space="preserve"> г – </w:t>
            </w:r>
            <w:r>
              <w:rPr>
                <w:sz w:val="28"/>
                <w:szCs w:val="28"/>
                <w:highlight w:val="yellow"/>
              </w:rPr>
              <w:t>76,6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руб., в </w:t>
            </w:r>
            <w:proofErr w:type="spellStart"/>
            <w:r w:rsidRPr="00337EC9">
              <w:rPr>
                <w:sz w:val="28"/>
                <w:szCs w:val="28"/>
                <w:highlight w:val="yellow"/>
              </w:rPr>
              <w:t>т.ч</w:t>
            </w:r>
            <w:proofErr w:type="spellEnd"/>
            <w:r w:rsidRPr="00337EC9">
              <w:rPr>
                <w:sz w:val="28"/>
                <w:szCs w:val="28"/>
                <w:highlight w:val="yellow"/>
              </w:rPr>
              <w:t xml:space="preserve">. местный – </w:t>
            </w:r>
            <w:r>
              <w:rPr>
                <w:sz w:val="28"/>
                <w:szCs w:val="28"/>
                <w:highlight w:val="yellow"/>
              </w:rPr>
              <w:t>76,6</w:t>
            </w:r>
            <w:r w:rsidRPr="00337EC9">
              <w:rPr>
                <w:sz w:val="28"/>
                <w:szCs w:val="28"/>
                <w:highlight w:val="yellow"/>
              </w:rPr>
              <w:t xml:space="preserve"> тыс. руб.</w:t>
            </w:r>
            <w:proofErr w:type="gramEnd"/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Создание дополнительных рабочих мест: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64D96">
              <w:rPr>
                <w:sz w:val="28"/>
                <w:szCs w:val="28"/>
              </w:rPr>
              <w:t xml:space="preserve">г. – для несовершеннолетних – </w:t>
            </w:r>
            <w:r>
              <w:rPr>
                <w:sz w:val="28"/>
                <w:szCs w:val="28"/>
              </w:rPr>
              <w:t>2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общественных работ – 9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64D96">
              <w:rPr>
                <w:sz w:val="28"/>
                <w:szCs w:val="28"/>
              </w:rPr>
              <w:t>г. – для несовершеннолетних – 1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для общественных работ – 6 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64D96">
              <w:rPr>
                <w:sz w:val="28"/>
                <w:szCs w:val="28"/>
              </w:rPr>
              <w:t xml:space="preserve">г. – для несовершеннолетних – 2 </w:t>
            </w:r>
          </w:p>
          <w:p w:rsidR="00FE45EB" w:rsidRPr="00A64D96" w:rsidRDefault="00FE45EB" w:rsidP="00D5416D">
            <w:pPr>
              <w:jc w:val="both"/>
              <w:rPr>
                <w:sz w:val="28"/>
                <w:szCs w:val="28"/>
              </w:rPr>
            </w:pPr>
            <w:r w:rsidRPr="00A64D96">
              <w:rPr>
                <w:sz w:val="28"/>
                <w:szCs w:val="28"/>
              </w:rPr>
              <w:t xml:space="preserve">для общественных работ – 8 </w:t>
            </w:r>
          </w:p>
        </w:tc>
      </w:tr>
      <w:tr w:rsidR="00FE45EB" w:rsidRPr="00A64D96" w:rsidTr="00D5416D">
        <w:trPr>
          <w:trHeight w:val="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9434B" w:rsidRDefault="00FE45EB" w:rsidP="00D5416D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EB" w:rsidRPr="00A9434B" w:rsidRDefault="00FE45EB" w:rsidP="00D5416D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Балахтонского сельского совета</w:t>
            </w:r>
            <w:r w:rsidRPr="00A9434B">
              <w:rPr>
                <w:sz w:val="28"/>
                <w:szCs w:val="28"/>
              </w:rPr>
              <w:t xml:space="preserve"> </w:t>
            </w:r>
          </w:p>
        </w:tc>
      </w:tr>
    </w:tbl>
    <w:p w:rsidR="00FE45EB" w:rsidRPr="00A64D96" w:rsidRDefault="00FE45EB" w:rsidP="00FE45EB">
      <w:pPr>
        <w:jc w:val="both"/>
        <w:rPr>
          <w:sz w:val="28"/>
          <w:szCs w:val="28"/>
        </w:rPr>
      </w:pPr>
    </w:p>
    <w:p w:rsidR="00FE45EB" w:rsidRPr="009C02B3" w:rsidRDefault="00FE45EB" w:rsidP="00FE45EB">
      <w:pPr>
        <w:jc w:val="center"/>
        <w:rPr>
          <w:b/>
          <w:sz w:val="28"/>
          <w:szCs w:val="28"/>
        </w:rPr>
      </w:pPr>
      <w:r w:rsidRPr="009C02B3">
        <w:rPr>
          <w:b/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FE45EB" w:rsidRPr="009C02B3" w:rsidRDefault="00FE45EB" w:rsidP="00FE45EB">
      <w:pPr>
        <w:ind w:left="360"/>
        <w:jc w:val="both"/>
        <w:rPr>
          <w:sz w:val="28"/>
          <w:szCs w:val="28"/>
        </w:rPr>
      </w:pP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нормативными правовыми актами органов местного самоуправления.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направленность, организуемая круглогодично для подростков с целью дополнительной социальной поддержки,  сохранения и развития  мотивации к труду.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 xml:space="preserve">На временные работы в приоритетном порядке направляются граждане: 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 xml:space="preserve">-из числа несовершеннолетних; 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 xml:space="preserve">-сироты и оставшиеся без попечения родителей, а также лиц их заменяющих; 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 xml:space="preserve">-из семей безработных граждан, многодетных семей, семей беженцев и вынужденных переселенцев; 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proofErr w:type="gramStart"/>
      <w:r w:rsidRPr="009C02B3">
        <w:rPr>
          <w:sz w:val="28"/>
          <w:szCs w:val="28"/>
        </w:rPr>
        <w:lastRenderedPageBreak/>
        <w:t xml:space="preserve">-состоящие на учёте в комиссии по делам несовершеннолетних, на </w:t>
      </w:r>
      <w:proofErr w:type="spellStart"/>
      <w:r w:rsidRPr="009C02B3">
        <w:rPr>
          <w:sz w:val="28"/>
          <w:szCs w:val="28"/>
        </w:rPr>
        <w:t>внутришкольном</w:t>
      </w:r>
      <w:proofErr w:type="spellEnd"/>
      <w:r w:rsidRPr="009C02B3">
        <w:rPr>
          <w:sz w:val="28"/>
          <w:szCs w:val="28"/>
        </w:rPr>
        <w:t xml:space="preserve"> учёте; </w:t>
      </w:r>
      <w:proofErr w:type="gramEnd"/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-инвалиды, имеющие в соответствии с  индивидуальной программой  реабилитации, рекомендации к труду;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-из числа безработных граждан;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-неработающие граждане, относящиеся к категории малообеспеченных семей;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>-</w:t>
      </w:r>
      <w:proofErr w:type="gramStart"/>
      <w:r w:rsidRPr="009C02B3">
        <w:rPr>
          <w:sz w:val="28"/>
          <w:szCs w:val="28"/>
        </w:rPr>
        <w:t>воспитывающие</w:t>
      </w:r>
      <w:proofErr w:type="gramEnd"/>
      <w:r w:rsidRPr="009C02B3">
        <w:rPr>
          <w:sz w:val="28"/>
          <w:szCs w:val="28"/>
        </w:rPr>
        <w:t xml:space="preserve"> трех и более несовершеннолетних детей, детей-инвалидов.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proofErr w:type="gramStart"/>
      <w:r w:rsidRPr="009C02B3">
        <w:rPr>
          <w:sz w:val="28"/>
          <w:szCs w:val="28"/>
        </w:rPr>
        <w:t>Подпрограмма организации временного трудоустройства несовершеннолетних  граждан в возрасте от 14 до 18 лет в свободное от учёбы время, временное  трудоустройство безработных граждан на общественные работы, временное трудоустройство граждан,  испытывающих трудности  в поиске работы  на территории Балахтонского сельсовета в 201</w:t>
      </w:r>
      <w:r>
        <w:rPr>
          <w:sz w:val="28"/>
          <w:szCs w:val="28"/>
        </w:rPr>
        <w:t>6</w:t>
      </w:r>
      <w:r w:rsidRPr="009C02B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C02B3">
        <w:rPr>
          <w:sz w:val="28"/>
          <w:szCs w:val="28"/>
        </w:rPr>
        <w:t xml:space="preserve"> гг. представляет собой комплекс мероприятий, увязанных по ресурсам, исполнителям, срокам реализации и направленных на обеспечение занятости населения и социальную поддержку безработных</w:t>
      </w:r>
      <w:proofErr w:type="gramEnd"/>
      <w:r w:rsidRPr="009C02B3">
        <w:rPr>
          <w:sz w:val="28"/>
          <w:szCs w:val="28"/>
        </w:rPr>
        <w:t xml:space="preserve"> граждан.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поселке.</w:t>
      </w:r>
    </w:p>
    <w:p w:rsidR="00FE45EB" w:rsidRPr="009C02B3" w:rsidRDefault="00FE45EB" w:rsidP="00FE45EB">
      <w:pPr>
        <w:ind w:firstLine="709"/>
        <w:jc w:val="both"/>
        <w:rPr>
          <w:sz w:val="28"/>
          <w:szCs w:val="28"/>
        </w:rPr>
      </w:pPr>
      <w:r w:rsidRPr="009C02B3">
        <w:rPr>
          <w:sz w:val="28"/>
          <w:szCs w:val="28"/>
        </w:rPr>
        <w:t xml:space="preserve">Мероприятия подпрограммы разработаны с учетом основных направлений государственной политики занятости населения, на основе анализа социально-экономического развития села и ситуации на рынке труда. </w:t>
      </w:r>
    </w:p>
    <w:p w:rsidR="00FE45EB" w:rsidRPr="009C02B3" w:rsidRDefault="00FE45EB" w:rsidP="00FE45EB">
      <w:pPr>
        <w:jc w:val="both"/>
        <w:rPr>
          <w:sz w:val="28"/>
          <w:szCs w:val="28"/>
        </w:rPr>
      </w:pPr>
    </w:p>
    <w:p w:rsidR="00FE45EB" w:rsidRDefault="00FE45EB" w:rsidP="00FE45EB">
      <w:pPr>
        <w:ind w:left="360"/>
        <w:jc w:val="center"/>
        <w:rPr>
          <w:b/>
          <w:sz w:val="28"/>
          <w:szCs w:val="28"/>
        </w:rPr>
      </w:pPr>
      <w:r w:rsidRPr="00A64D9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Основные цели и задачи </w:t>
      </w:r>
      <w:r w:rsidRPr="00A64D96">
        <w:rPr>
          <w:b/>
          <w:sz w:val="28"/>
          <w:szCs w:val="28"/>
        </w:rPr>
        <w:t>подпрограммы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Целью подпрограммы является создание комплексной системы временного трудоустройства безработных граждан и подростков, дополнительной социальной поддержки жителей Балахтонского сельсовета, активное содействие занятости населения, предупреждение массовой безработицы и смягчение социальной напряженности на рынке труда.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64D96">
        <w:rPr>
          <w:sz w:val="28"/>
          <w:szCs w:val="28"/>
        </w:rPr>
        <w:t>одпрограммы являются: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-организация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время; для безработных граждан, нуждающихся в социальной защите и испытывающих трудности в поиске работы;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-формирование благоприятных условий для занятости населения;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-сдерживание уровня безработицы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 xml:space="preserve">Администрация сельсовета заключает договоры о сотрудничестве с КГКУ «Центр занятости населения» </w:t>
      </w:r>
      <w:proofErr w:type="spellStart"/>
      <w:r w:rsidRPr="00A64D96">
        <w:rPr>
          <w:sz w:val="28"/>
          <w:szCs w:val="28"/>
        </w:rPr>
        <w:t>Козульского</w:t>
      </w:r>
      <w:proofErr w:type="spellEnd"/>
      <w:r w:rsidRPr="00A64D96">
        <w:rPr>
          <w:sz w:val="28"/>
          <w:szCs w:val="28"/>
        </w:rPr>
        <w:t xml:space="preserve"> района.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Для обеспечения временного трудоустройства работодатель заключает с каждым трудоустроенным срочный трудовой дог</w:t>
      </w:r>
      <w:r>
        <w:rPr>
          <w:sz w:val="28"/>
          <w:szCs w:val="28"/>
        </w:rPr>
        <w:t xml:space="preserve">овор,  создаёт условия для его </w:t>
      </w:r>
      <w:r w:rsidRPr="00A64D96">
        <w:rPr>
          <w:sz w:val="28"/>
          <w:szCs w:val="28"/>
        </w:rPr>
        <w:t>выполнения, обеспечивает охрану труда  и технику безопасности.</w:t>
      </w:r>
    </w:p>
    <w:p w:rsidR="00FE45EB" w:rsidRPr="00A64D96" w:rsidRDefault="00FE45EB" w:rsidP="00FE45EB">
      <w:pPr>
        <w:ind w:firstLine="360"/>
        <w:jc w:val="both"/>
        <w:rPr>
          <w:sz w:val="28"/>
          <w:szCs w:val="28"/>
        </w:rPr>
      </w:pPr>
    </w:p>
    <w:p w:rsidR="00FE45EB" w:rsidRPr="00A64D96" w:rsidRDefault="00FE45EB" w:rsidP="00FE45E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4D96">
        <w:rPr>
          <w:b/>
          <w:sz w:val="28"/>
          <w:szCs w:val="28"/>
        </w:rPr>
        <w:t>. Сроки реализации подпрограммы</w:t>
      </w:r>
    </w:p>
    <w:p w:rsidR="00FE45EB" w:rsidRPr="00A64D96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>Реализация подпрограммы рассчитана на 201</w:t>
      </w:r>
      <w:r>
        <w:rPr>
          <w:sz w:val="28"/>
          <w:szCs w:val="28"/>
        </w:rPr>
        <w:t>6</w:t>
      </w:r>
      <w:r w:rsidRPr="00A64D9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64D9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FE45EB" w:rsidRDefault="00FE45EB" w:rsidP="00FE45EB">
      <w:pPr>
        <w:jc w:val="both"/>
        <w:rPr>
          <w:b/>
          <w:sz w:val="28"/>
          <w:szCs w:val="28"/>
        </w:rPr>
        <w:sectPr w:rsidR="00FE45EB" w:rsidSect="009640A8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FE45EB" w:rsidRPr="00A64D96" w:rsidRDefault="00FE45EB" w:rsidP="00FE45EB">
      <w:pPr>
        <w:jc w:val="both"/>
        <w:rPr>
          <w:b/>
          <w:sz w:val="28"/>
          <w:szCs w:val="28"/>
        </w:rPr>
      </w:pPr>
    </w:p>
    <w:p w:rsidR="00FE45EB" w:rsidRPr="00A64D96" w:rsidRDefault="00FE45EB" w:rsidP="00FE45EB">
      <w:pPr>
        <w:pStyle w:val="a7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64D96">
        <w:rPr>
          <w:b/>
          <w:sz w:val="28"/>
          <w:szCs w:val="28"/>
        </w:rPr>
        <w:t>. Основные мероприятия подпрограммы</w:t>
      </w:r>
    </w:p>
    <w:p w:rsidR="00FE45EB" w:rsidRPr="00A64D96" w:rsidRDefault="00FE45EB" w:rsidP="00FE45EB">
      <w:pPr>
        <w:pStyle w:val="a7"/>
        <w:ind w:left="360"/>
        <w:jc w:val="both"/>
        <w:rPr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098"/>
        <w:gridCol w:w="1559"/>
        <w:gridCol w:w="993"/>
        <w:gridCol w:w="1134"/>
        <w:gridCol w:w="1134"/>
        <w:gridCol w:w="1984"/>
      </w:tblGrid>
      <w:tr w:rsidR="00FE45EB" w:rsidRPr="009C02B3" w:rsidTr="00D5416D">
        <w:tc>
          <w:tcPr>
            <w:tcW w:w="699" w:type="dxa"/>
            <w:vMerge w:val="restart"/>
          </w:tcPr>
          <w:p w:rsidR="00FE45EB" w:rsidRPr="009C02B3" w:rsidRDefault="00FE45EB" w:rsidP="00D5416D">
            <w:pPr>
              <w:jc w:val="center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02B3">
              <w:rPr>
                <w:b/>
                <w:sz w:val="24"/>
                <w:szCs w:val="24"/>
              </w:rPr>
              <w:t>п</w:t>
            </w:r>
            <w:proofErr w:type="gramEnd"/>
            <w:r w:rsidRPr="009C02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98" w:type="dxa"/>
            <w:vMerge w:val="restart"/>
          </w:tcPr>
          <w:p w:rsidR="00FE45EB" w:rsidRPr="009C02B3" w:rsidRDefault="00FE45EB" w:rsidP="00D5416D">
            <w:pPr>
              <w:jc w:val="center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FE45EB" w:rsidRPr="009C02B3" w:rsidRDefault="00FE45EB" w:rsidP="00D5416D">
            <w:pPr>
              <w:jc w:val="center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gridSpan w:val="3"/>
          </w:tcPr>
          <w:p w:rsidR="00FE45EB" w:rsidRPr="009C02B3" w:rsidRDefault="00FE45EB" w:rsidP="00D5416D">
            <w:pPr>
              <w:jc w:val="center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Финансирование мероприятий (тыс. руб.)</w:t>
            </w:r>
          </w:p>
        </w:tc>
        <w:tc>
          <w:tcPr>
            <w:tcW w:w="1984" w:type="dxa"/>
            <w:vMerge w:val="restart"/>
          </w:tcPr>
          <w:p w:rsidR="00FE45EB" w:rsidRPr="009C02B3" w:rsidRDefault="00FE45EB" w:rsidP="00D5416D">
            <w:pPr>
              <w:jc w:val="center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Бюджет</w:t>
            </w:r>
          </w:p>
        </w:tc>
      </w:tr>
      <w:tr w:rsidR="00FE45EB" w:rsidRPr="009C02B3" w:rsidTr="00D5416D">
        <w:tc>
          <w:tcPr>
            <w:tcW w:w="699" w:type="dxa"/>
            <w:vMerge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8" w:type="dxa"/>
            <w:vMerge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45EB" w:rsidRPr="009C02B3" w:rsidRDefault="00FE45EB" w:rsidP="00D5416D">
            <w:pPr>
              <w:jc w:val="both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9C02B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9C02B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b/>
                <w:sz w:val="24"/>
                <w:szCs w:val="24"/>
              </w:rPr>
            </w:pPr>
            <w:r w:rsidRPr="009C02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9C02B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84" w:type="dxa"/>
            <w:vMerge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1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Анализ  потребности социально-значимых видов работ  с целью создания дополнительных рабочих мест 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Январь, ежегодно</w:t>
            </w:r>
          </w:p>
        </w:tc>
        <w:tc>
          <w:tcPr>
            <w:tcW w:w="993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2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Заключение договоров о сотрудничестве  с КГКУ «Центр занятости населения»  </w:t>
            </w:r>
            <w:proofErr w:type="spellStart"/>
            <w:r w:rsidRPr="009C02B3">
              <w:rPr>
                <w:sz w:val="24"/>
                <w:szCs w:val="24"/>
              </w:rPr>
              <w:t>Козульского</w:t>
            </w:r>
            <w:proofErr w:type="spellEnd"/>
            <w:r w:rsidRPr="009C02B3">
              <w:rPr>
                <w:sz w:val="24"/>
                <w:szCs w:val="24"/>
              </w:rPr>
              <w:t xml:space="preserve"> района по созданию дополнительных рабочих мест для выполнения социально-значимых видов работ  на территории сельсовета 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993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3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Рассмотрение на сессиях депутатов Балахтонского сельского Совета депутатов </w:t>
            </w:r>
            <w:proofErr w:type="spellStart"/>
            <w:r w:rsidRPr="009C02B3">
              <w:rPr>
                <w:sz w:val="24"/>
                <w:szCs w:val="24"/>
              </w:rPr>
              <w:t>Козульского</w:t>
            </w:r>
            <w:proofErr w:type="spellEnd"/>
            <w:r w:rsidRPr="009C02B3">
              <w:rPr>
                <w:sz w:val="24"/>
                <w:szCs w:val="24"/>
              </w:rPr>
              <w:t xml:space="preserve"> района Красноярского края вопросов финансирования временной занятости 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Ежегодно</w:t>
            </w:r>
          </w:p>
        </w:tc>
        <w:tc>
          <w:tcPr>
            <w:tcW w:w="993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4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Временное трудоустройство граждан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19,15</w:t>
            </w:r>
          </w:p>
        </w:tc>
        <w:tc>
          <w:tcPr>
            <w:tcW w:w="1134" w:type="dxa"/>
          </w:tcPr>
          <w:p w:rsidR="00FE45EB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55,6</w:t>
            </w:r>
          </w:p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54,6</w:t>
            </w:r>
          </w:p>
        </w:tc>
        <w:tc>
          <w:tcPr>
            <w:tcW w:w="1984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 w:rsidRPr="00337EC9">
              <w:rPr>
                <w:sz w:val="24"/>
                <w:szCs w:val="24"/>
                <w:highlight w:val="yellow"/>
              </w:rPr>
              <w:t xml:space="preserve">Местный </w:t>
            </w: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5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летние месяцы 201</w:t>
            </w:r>
            <w:r>
              <w:rPr>
                <w:sz w:val="24"/>
                <w:szCs w:val="24"/>
              </w:rPr>
              <w:t>6</w:t>
            </w:r>
            <w:r w:rsidRPr="009C02B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19,15</w:t>
            </w:r>
          </w:p>
        </w:tc>
        <w:tc>
          <w:tcPr>
            <w:tcW w:w="1134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 w:rsidRPr="00337EC9">
              <w:rPr>
                <w:sz w:val="24"/>
                <w:szCs w:val="24"/>
                <w:highlight w:val="yellow"/>
              </w:rPr>
              <w:t>21,0</w:t>
            </w:r>
          </w:p>
        </w:tc>
        <w:tc>
          <w:tcPr>
            <w:tcW w:w="1134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  <w:r w:rsidRPr="00337EC9">
              <w:rPr>
                <w:sz w:val="24"/>
                <w:szCs w:val="24"/>
                <w:highlight w:val="yellow"/>
              </w:rPr>
              <w:t>22,0</w:t>
            </w:r>
          </w:p>
        </w:tc>
        <w:tc>
          <w:tcPr>
            <w:tcW w:w="1984" w:type="dxa"/>
          </w:tcPr>
          <w:p w:rsidR="00FE45EB" w:rsidRPr="00337EC9" w:rsidRDefault="00FE45EB" w:rsidP="00D5416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E45EB" w:rsidRPr="009C02B3" w:rsidTr="00D5416D">
        <w:tc>
          <w:tcPr>
            <w:tcW w:w="69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>6</w:t>
            </w:r>
          </w:p>
        </w:tc>
        <w:tc>
          <w:tcPr>
            <w:tcW w:w="7098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Организация информационного освещения о ходе общественных работ по благоустройству территории сельсовета </w:t>
            </w:r>
          </w:p>
        </w:tc>
        <w:tc>
          <w:tcPr>
            <w:tcW w:w="1559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  <w:r w:rsidRPr="009C02B3">
              <w:rPr>
                <w:sz w:val="24"/>
                <w:szCs w:val="24"/>
              </w:rPr>
              <w:t xml:space="preserve">По мере выполнения работ </w:t>
            </w:r>
          </w:p>
        </w:tc>
        <w:tc>
          <w:tcPr>
            <w:tcW w:w="993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5EB" w:rsidRPr="009C02B3" w:rsidRDefault="00FE45EB" w:rsidP="00D541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45EB" w:rsidRPr="00A64D96" w:rsidRDefault="00FE45EB" w:rsidP="00FE45EB">
      <w:pPr>
        <w:jc w:val="both"/>
        <w:rPr>
          <w:sz w:val="28"/>
          <w:szCs w:val="28"/>
        </w:rPr>
      </w:pPr>
    </w:p>
    <w:p w:rsidR="00FE45EB" w:rsidRPr="00A64D96" w:rsidRDefault="00FE45EB" w:rsidP="00FE45EB">
      <w:pPr>
        <w:jc w:val="both"/>
        <w:rPr>
          <w:b/>
          <w:sz w:val="28"/>
          <w:szCs w:val="28"/>
        </w:rPr>
      </w:pPr>
    </w:p>
    <w:p w:rsidR="00FE45EB" w:rsidRPr="00A64D96" w:rsidRDefault="00FE45EB" w:rsidP="00FE45EB">
      <w:pPr>
        <w:pStyle w:val="a3"/>
        <w:jc w:val="both"/>
        <w:rPr>
          <w:rFonts w:ascii="Times New Roman" w:hAnsi="Times New Roman"/>
          <w:sz w:val="28"/>
          <w:szCs w:val="28"/>
        </w:rPr>
        <w:sectPr w:rsidR="00FE45EB" w:rsidRPr="00A64D96" w:rsidSect="004169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5EB" w:rsidRPr="00A64D96" w:rsidRDefault="00FE45EB" w:rsidP="00FE45EB">
      <w:pPr>
        <w:jc w:val="center"/>
        <w:rPr>
          <w:b/>
          <w:sz w:val="28"/>
          <w:szCs w:val="28"/>
        </w:rPr>
      </w:pPr>
      <w:r w:rsidRPr="00A64D96">
        <w:rPr>
          <w:b/>
          <w:sz w:val="28"/>
          <w:szCs w:val="28"/>
        </w:rPr>
        <w:lastRenderedPageBreak/>
        <w:t>5. Ресурсно</w:t>
      </w:r>
      <w:r>
        <w:rPr>
          <w:b/>
          <w:sz w:val="28"/>
          <w:szCs w:val="28"/>
        </w:rPr>
        <w:t>е</w:t>
      </w:r>
      <w:r w:rsidRPr="00A64D96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A64D96">
        <w:rPr>
          <w:b/>
          <w:sz w:val="28"/>
          <w:szCs w:val="28"/>
        </w:rPr>
        <w:t xml:space="preserve"> подпрограммы</w:t>
      </w:r>
    </w:p>
    <w:p w:rsidR="00FE45EB" w:rsidRPr="00A64D96" w:rsidRDefault="00FE45EB" w:rsidP="00FE45EB">
      <w:pPr>
        <w:jc w:val="both"/>
        <w:rPr>
          <w:b/>
          <w:sz w:val="28"/>
          <w:szCs w:val="28"/>
        </w:rPr>
      </w:pPr>
    </w:p>
    <w:p w:rsidR="00FE45EB" w:rsidRDefault="00FE45EB" w:rsidP="00FE45EB">
      <w:pPr>
        <w:ind w:firstLine="709"/>
        <w:jc w:val="both"/>
        <w:rPr>
          <w:sz w:val="28"/>
          <w:szCs w:val="28"/>
        </w:rPr>
      </w:pPr>
      <w:r w:rsidRPr="00A64D96">
        <w:rPr>
          <w:sz w:val="28"/>
          <w:szCs w:val="28"/>
        </w:rPr>
        <w:t xml:space="preserve">Финансирование мероприятий по содействию занятости населения осуществляется за счет средств федерального бюджета, кроме того предусматриваются средства бюджета сельсовета. </w:t>
      </w:r>
    </w:p>
    <w:p w:rsidR="00FE45EB" w:rsidRDefault="00FE45EB" w:rsidP="00FE45EB">
      <w:pPr>
        <w:ind w:firstLine="709"/>
        <w:jc w:val="both"/>
        <w:rPr>
          <w:sz w:val="28"/>
          <w:szCs w:val="28"/>
        </w:rPr>
      </w:pPr>
    </w:p>
    <w:p w:rsidR="00FE45EB" w:rsidRPr="00A64D96" w:rsidRDefault="00FE45EB" w:rsidP="00FE45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D96">
        <w:rPr>
          <w:b/>
          <w:sz w:val="28"/>
          <w:szCs w:val="28"/>
        </w:rPr>
        <w:t>6. Оценка социально-экономической эффективности реализации подпрограммы</w:t>
      </w:r>
    </w:p>
    <w:p w:rsidR="00FE45EB" w:rsidRPr="00A64D96" w:rsidRDefault="00FE45EB" w:rsidP="00FE45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45EB" w:rsidRPr="00A64D96" w:rsidRDefault="00FE45EB" w:rsidP="00FE45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4D96">
        <w:rPr>
          <w:sz w:val="28"/>
          <w:szCs w:val="28"/>
        </w:rPr>
        <w:t>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работы.</w:t>
      </w:r>
    </w:p>
    <w:p w:rsidR="00FE45EB" w:rsidRPr="00A64D96" w:rsidRDefault="00FE45EB" w:rsidP="00FE45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4D96">
        <w:rPr>
          <w:sz w:val="28"/>
          <w:szCs w:val="28"/>
        </w:rPr>
        <w:t>Положительными факторами, которые могут изменить ситуацию на рынке труда, являются:</w:t>
      </w:r>
    </w:p>
    <w:p w:rsidR="00FE45EB" w:rsidRPr="00A64D96" w:rsidRDefault="00FE45EB" w:rsidP="00FE45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4D96">
        <w:rPr>
          <w:sz w:val="28"/>
          <w:szCs w:val="28"/>
        </w:rPr>
        <w:t>-взаимодействие всех заинтересованных структур в оказании содействия занятости граждан особо нуждающихся в социальной защите;</w:t>
      </w:r>
    </w:p>
    <w:p w:rsidR="00FE45EB" w:rsidRDefault="00FE45EB" w:rsidP="00FE45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4D96">
        <w:rPr>
          <w:sz w:val="28"/>
          <w:szCs w:val="28"/>
        </w:rPr>
        <w:t>-разработка и введение в действие любых мероприятий, способствующих стабилизации ситуации на рынке труда.</w:t>
      </w:r>
      <w:bookmarkStart w:id="0" w:name="_GoBack"/>
      <w:bookmarkEnd w:id="0"/>
    </w:p>
    <w:p w:rsidR="009B532E" w:rsidRDefault="009B532E"/>
    <w:sectPr w:rsidR="009B532E" w:rsidSect="00505875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9B" w:rsidRDefault="00F70D9B" w:rsidP="002D7B7E">
      <w:r>
        <w:separator/>
      </w:r>
    </w:p>
  </w:endnote>
  <w:endnote w:type="continuationSeparator" w:id="0">
    <w:p w:rsidR="00F70D9B" w:rsidRDefault="00F70D9B" w:rsidP="002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B" w:rsidRDefault="00FE45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E45EB" w:rsidRDefault="00FE45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B" w:rsidRDefault="00FE45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FE45EB" w:rsidRDefault="00FE45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B" w:rsidRDefault="00FE45EB">
    <w:pPr>
      <w:pStyle w:val="a8"/>
      <w:jc w:val="right"/>
    </w:pPr>
  </w:p>
  <w:p w:rsidR="00FE45EB" w:rsidRDefault="00FE45E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E45EB" w:rsidRDefault="00FE45E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75" w:rsidRDefault="00D74452">
    <w:pPr>
      <w:pStyle w:val="a8"/>
      <w:jc w:val="center"/>
    </w:pPr>
    <w:r>
      <w:fldChar w:fldCharType="begin"/>
    </w:r>
    <w:r w:rsidR="000962E6">
      <w:instrText xml:space="preserve"> PAGE   \* MERGEFORMAT </w:instrText>
    </w:r>
    <w:r>
      <w:fldChar w:fldCharType="separate"/>
    </w:r>
    <w:r w:rsidR="00FE45EB">
      <w:rPr>
        <w:noProof/>
      </w:rPr>
      <w:t>4</w:t>
    </w:r>
    <w:r>
      <w:fldChar w:fldCharType="end"/>
    </w:r>
  </w:p>
  <w:p w:rsidR="00505875" w:rsidRDefault="00F70D9B" w:rsidP="005058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9B" w:rsidRDefault="00F70D9B" w:rsidP="002D7B7E">
      <w:r>
        <w:separator/>
      </w:r>
    </w:p>
  </w:footnote>
  <w:footnote w:type="continuationSeparator" w:id="0">
    <w:p w:rsidR="00F70D9B" w:rsidRDefault="00F70D9B" w:rsidP="002D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B" w:rsidRDefault="00FE45EB" w:rsidP="004169ED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FE45EB" w:rsidRDefault="00FE45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EB" w:rsidRDefault="00FE45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D37"/>
    <w:multiLevelType w:val="hybridMultilevel"/>
    <w:tmpl w:val="3D0C7202"/>
    <w:lvl w:ilvl="0" w:tplc="2C8C60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2DA8"/>
    <w:multiLevelType w:val="hybridMultilevel"/>
    <w:tmpl w:val="E2045540"/>
    <w:lvl w:ilvl="0" w:tplc="4B9641C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CEB11A3"/>
    <w:multiLevelType w:val="hybridMultilevel"/>
    <w:tmpl w:val="DB3AE4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7B0180"/>
    <w:multiLevelType w:val="singleLevel"/>
    <w:tmpl w:val="788E5D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F3F7B52"/>
    <w:multiLevelType w:val="singleLevel"/>
    <w:tmpl w:val="A7FAC8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A0F8E"/>
    <w:multiLevelType w:val="hybridMultilevel"/>
    <w:tmpl w:val="1D84D584"/>
    <w:lvl w:ilvl="0" w:tplc="CC7C58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5594F"/>
    <w:multiLevelType w:val="multilevel"/>
    <w:tmpl w:val="FE1E7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>
    <w:nsid w:val="2CFE4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8C3714"/>
    <w:multiLevelType w:val="singleLevel"/>
    <w:tmpl w:val="7CD8D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465B4"/>
    <w:multiLevelType w:val="multilevel"/>
    <w:tmpl w:val="5DAAC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5BD82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3A55F0"/>
    <w:multiLevelType w:val="singleLevel"/>
    <w:tmpl w:val="4BBCB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21A4F75"/>
    <w:multiLevelType w:val="multilevel"/>
    <w:tmpl w:val="273A5A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66A76CD3"/>
    <w:multiLevelType w:val="multilevel"/>
    <w:tmpl w:val="3FEA45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>
    <w:nsid w:val="69DF57F0"/>
    <w:multiLevelType w:val="singleLevel"/>
    <w:tmpl w:val="A07C4F2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C764BB2"/>
    <w:multiLevelType w:val="multilevel"/>
    <w:tmpl w:val="656694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0">
    <w:nsid w:val="70386E56"/>
    <w:multiLevelType w:val="hybridMultilevel"/>
    <w:tmpl w:val="2F8C9E72"/>
    <w:lvl w:ilvl="0" w:tplc="4B9641C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730B3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2E7211"/>
    <w:multiLevelType w:val="singleLevel"/>
    <w:tmpl w:val="979261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FA237C3"/>
    <w:multiLevelType w:val="hybridMultilevel"/>
    <w:tmpl w:val="004A666A"/>
    <w:lvl w:ilvl="0" w:tplc="544A2E9C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10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3"/>
  </w:num>
  <w:num w:numId="13">
    <w:abstractNumId w:val="16"/>
  </w:num>
  <w:num w:numId="14">
    <w:abstractNumId w:val="9"/>
  </w:num>
  <w:num w:numId="15">
    <w:abstractNumId w:val="22"/>
  </w:num>
  <w:num w:numId="16">
    <w:abstractNumId w:val="14"/>
  </w:num>
  <w:num w:numId="17">
    <w:abstractNumId w:val="15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20"/>
  </w:num>
  <w:num w:numId="23">
    <w:abstractNumId w:val="2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6"/>
    <w:rsid w:val="000139DB"/>
    <w:rsid w:val="000962E6"/>
    <w:rsid w:val="000D3740"/>
    <w:rsid w:val="000E1B9B"/>
    <w:rsid w:val="00132767"/>
    <w:rsid w:val="00163C20"/>
    <w:rsid w:val="00177207"/>
    <w:rsid w:val="00275DE3"/>
    <w:rsid w:val="0029662D"/>
    <w:rsid w:val="002B10C2"/>
    <w:rsid w:val="002D7B7E"/>
    <w:rsid w:val="00356EE0"/>
    <w:rsid w:val="003A6A3C"/>
    <w:rsid w:val="003C1165"/>
    <w:rsid w:val="003F6A3C"/>
    <w:rsid w:val="00432BFE"/>
    <w:rsid w:val="00463B8E"/>
    <w:rsid w:val="004B7C9E"/>
    <w:rsid w:val="005042F7"/>
    <w:rsid w:val="0053349A"/>
    <w:rsid w:val="00543E3F"/>
    <w:rsid w:val="0067197E"/>
    <w:rsid w:val="006B7923"/>
    <w:rsid w:val="006D57F6"/>
    <w:rsid w:val="008B0733"/>
    <w:rsid w:val="009B2C7E"/>
    <w:rsid w:val="009B532E"/>
    <w:rsid w:val="009F332C"/>
    <w:rsid w:val="00AD51B9"/>
    <w:rsid w:val="00B42472"/>
    <w:rsid w:val="00C10E97"/>
    <w:rsid w:val="00CA42F1"/>
    <w:rsid w:val="00CB03FB"/>
    <w:rsid w:val="00D4783C"/>
    <w:rsid w:val="00D5248E"/>
    <w:rsid w:val="00D70A94"/>
    <w:rsid w:val="00D74452"/>
    <w:rsid w:val="00DA7B7D"/>
    <w:rsid w:val="00DC2A3E"/>
    <w:rsid w:val="00DC5FB9"/>
    <w:rsid w:val="00DC647E"/>
    <w:rsid w:val="00E22ED0"/>
    <w:rsid w:val="00F70D9B"/>
    <w:rsid w:val="00FE45EB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5EB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FE45EB"/>
    <w:pPr>
      <w:keepNext/>
      <w:tabs>
        <w:tab w:val="left" w:pos="1276"/>
        <w:tab w:val="left" w:pos="6379"/>
      </w:tabs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45EB"/>
    <w:pPr>
      <w:keepNext/>
      <w:tabs>
        <w:tab w:val="left" w:pos="1276"/>
        <w:tab w:val="left" w:pos="637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45EB"/>
    <w:pPr>
      <w:keepNext/>
      <w:tabs>
        <w:tab w:val="left" w:pos="1276"/>
        <w:tab w:val="left" w:pos="6379"/>
      </w:tabs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E45EB"/>
    <w:pPr>
      <w:keepNext/>
      <w:ind w:right="48"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45E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E45EB"/>
    <w:pPr>
      <w:keepNext/>
      <w:ind w:firstLine="28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E45EB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E45EB"/>
    <w:pPr>
      <w:keepNext/>
      <w:ind w:right="28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2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096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62E6"/>
    <w:rPr>
      <w:rFonts w:ascii="Calibri" w:eastAsia="Calibri" w:hAnsi="Calibri" w:cs="Times New Roman"/>
    </w:rPr>
  </w:style>
  <w:style w:type="table" w:styleId="aa">
    <w:name w:val="Table Grid"/>
    <w:basedOn w:val="a1"/>
    <w:rsid w:val="00D7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533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5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link w:val="ae"/>
    <w:qFormat/>
    <w:rsid w:val="00FE45EB"/>
    <w:pPr>
      <w:jc w:val="center"/>
    </w:pPr>
    <w:rPr>
      <w:caps/>
      <w:sz w:val="24"/>
    </w:rPr>
  </w:style>
  <w:style w:type="character" w:customStyle="1" w:styleId="ae">
    <w:name w:val="Название Знак"/>
    <w:basedOn w:val="a0"/>
    <w:link w:val="ad"/>
    <w:rsid w:val="00FE45E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11">
    <w:name w:val="Обычный1"/>
    <w:rsid w:val="00FE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FE45EB"/>
    <w:pPr>
      <w:keepNext/>
      <w:outlineLvl w:val="0"/>
    </w:pPr>
    <w:rPr>
      <w:sz w:val="28"/>
    </w:rPr>
  </w:style>
  <w:style w:type="paragraph" w:styleId="af">
    <w:name w:val="caption"/>
    <w:basedOn w:val="a"/>
    <w:next w:val="a"/>
    <w:qFormat/>
    <w:rsid w:val="00FE45EB"/>
    <w:pPr>
      <w:spacing w:before="120" w:after="120"/>
    </w:pPr>
    <w:rPr>
      <w:b/>
    </w:rPr>
  </w:style>
  <w:style w:type="paragraph" w:styleId="af0">
    <w:name w:val="Subtitle"/>
    <w:basedOn w:val="a"/>
    <w:link w:val="af1"/>
    <w:qFormat/>
    <w:rsid w:val="00FE45EB"/>
    <w:pPr>
      <w:spacing w:line="660" w:lineRule="exact"/>
      <w:ind w:right="425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45EB"/>
    <w:pPr>
      <w:ind w:right="496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FE45EB"/>
    <w:pPr>
      <w:tabs>
        <w:tab w:val="left" w:pos="1276"/>
        <w:tab w:val="left" w:pos="6379"/>
      </w:tabs>
      <w:ind w:left="7088"/>
      <w:jc w:val="both"/>
    </w:pPr>
    <w:rPr>
      <w:sz w:val="22"/>
    </w:rPr>
  </w:style>
  <w:style w:type="character" w:customStyle="1" w:styleId="af3">
    <w:name w:val="Основной текст с отступом Знак"/>
    <w:basedOn w:val="a0"/>
    <w:link w:val="af2"/>
    <w:rsid w:val="00FE45E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FE45EB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E45EB"/>
    <w:pPr>
      <w:ind w:left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FE45EB"/>
    <w:pPr>
      <w:widowControl w:val="0"/>
      <w:jc w:val="center"/>
    </w:pPr>
    <w:rPr>
      <w:snapToGrid w:val="0"/>
      <w:sz w:val="28"/>
    </w:rPr>
  </w:style>
  <w:style w:type="character" w:customStyle="1" w:styleId="af5">
    <w:name w:val="Основной текст Знак"/>
    <w:basedOn w:val="a0"/>
    <w:link w:val="af4"/>
    <w:rsid w:val="00FE45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FE45EB"/>
    <w:pPr>
      <w:widowControl w:val="0"/>
    </w:pPr>
    <w:rPr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FE45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2"/>
    <w:basedOn w:val="a"/>
    <w:rsid w:val="00FE45EB"/>
    <w:pPr>
      <w:ind w:left="566" w:hanging="283"/>
    </w:pPr>
  </w:style>
  <w:style w:type="paragraph" w:styleId="af6">
    <w:name w:val="Normal Indent"/>
    <w:basedOn w:val="a"/>
    <w:rsid w:val="00FE45EB"/>
    <w:pPr>
      <w:ind w:left="708"/>
    </w:pPr>
  </w:style>
  <w:style w:type="paragraph" w:customStyle="1" w:styleId="af7">
    <w:name w:val="Краткий обратный адрес"/>
    <w:basedOn w:val="a"/>
    <w:rsid w:val="00FE45EB"/>
  </w:style>
  <w:style w:type="paragraph" w:styleId="af8">
    <w:name w:val="Body Text First Indent"/>
    <w:basedOn w:val="af4"/>
    <w:link w:val="af9"/>
    <w:rsid w:val="00FE45EB"/>
    <w:pPr>
      <w:widowControl/>
      <w:spacing w:after="120"/>
      <w:ind w:firstLine="210"/>
      <w:jc w:val="left"/>
    </w:pPr>
    <w:rPr>
      <w:snapToGrid/>
      <w:sz w:val="20"/>
    </w:rPr>
  </w:style>
  <w:style w:type="character" w:customStyle="1" w:styleId="af9">
    <w:name w:val="Красная строка Знак"/>
    <w:basedOn w:val="af5"/>
    <w:link w:val="af8"/>
    <w:rsid w:val="00FE45EB"/>
    <w:rPr>
      <w:rFonts w:ascii="Times New Roman" w:eastAsia="Times New Roman" w:hAnsi="Times New Roman" w:cs="Times New Roman"/>
      <w:snapToGrid/>
      <w:sz w:val="20"/>
      <w:szCs w:val="20"/>
      <w:lang w:eastAsia="ru-RU"/>
    </w:rPr>
  </w:style>
  <w:style w:type="paragraph" w:customStyle="1" w:styleId="ConsPlusTitle">
    <w:name w:val="ConsPlusTitle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basedOn w:val="a0"/>
    <w:rsid w:val="00FE45EB"/>
  </w:style>
  <w:style w:type="paragraph" w:customStyle="1" w:styleId="ConsPlusNonformat">
    <w:name w:val="ConsPlusNonformat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rsid w:val="00FE4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FE4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45EB"/>
    <w:pPr>
      <w:suppressAutoHyphens/>
      <w:ind w:firstLine="708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5EB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FE45EB"/>
    <w:pPr>
      <w:keepNext/>
      <w:tabs>
        <w:tab w:val="left" w:pos="1276"/>
        <w:tab w:val="left" w:pos="6379"/>
      </w:tabs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45EB"/>
    <w:pPr>
      <w:keepNext/>
      <w:tabs>
        <w:tab w:val="left" w:pos="1276"/>
        <w:tab w:val="left" w:pos="637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45EB"/>
    <w:pPr>
      <w:keepNext/>
      <w:tabs>
        <w:tab w:val="left" w:pos="1276"/>
        <w:tab w:val="left" w:pos="6379"/>
      </w:tabs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E45EB"/>
    <w:pPr>
      <w:keepNext/>
      <w:ind w:right="48"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45E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E45EB"/>
    <w:pPr>
      <w:keepNext/>
      <w:ind w:firstLine="28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E45EB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E45EB"/>
    <w:pPr>
      <w:keepNext/>
      <w:ind w:right="28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2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096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62E6"/>
    <w:rPr>
      <w:rFonts w:ascii="Calibri" w:eastAsia="Calibri" w:hAnsi="Calibri" w:cs="Times New Roman"/>
    </w:rPr>
  </w:style>
  <w:style w:type="table" w:styleId="aa">
    <w:name w:val="Table Grid"/>
    <w:basedOn w:val="a1"/>
    <w:rsid w:val="00D7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533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5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link w:val="ae"/>
    <w:qFormat/>
    <w:rsid w:val="00FE45EB"/>
    <w:pPr>
      <w:jc w:val="center"/>
    </w:pPr>
    <w:rPr>
      <w:caps/>
      <w:sz w:val="24"/>
    </w:rPr>
  </w:style>
  <w:style w:type="character" w:customStyle="1" w:styleId="ae">
    <w:name w:val="Название Знак"/>
    <w:basedOn w:val="a0"/>
    <w:link w:val="ad"/>
    <w:rsid w:val="00FE45E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11">
    <w:name w:val="Обычный1"/>
    <w:rsid w:val="00FE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FE45EB"/>
    <w:pPr>
      <w:keepNext/>
      <w:outlineLvl w:val="0"/>
    </w:pPr>
    <w:rPr>
      <w:sz w:val="28"/>
    </w:rPr>
  </w:style>
  <w:style w:type="paragraph" w:styleId="af">
    <w:name w:val="caption"/>
    <w:basedOn w:val="a"/>
    <w:next w:val="a"/>
    <w:qFormat/>
    <w:rsid w:val="00FE45EB"/>
    <w:pPr>
      <w:spacing w:before="120" w:after="120"/>
    </w:pPr>
    <w:rPr>
      <w:b/>
    </w:rPr>
  </w:style>
  <w:style w:type="paragraph" w:styleId="af0">
    <w:name w:val="Subtitle"/>
    <w:basedOn w:val="a"/>
    <w:link w:val="af1"/>
    <w:qFormat/>
    <w:rsid w:val="00FE45EB"/>
    <w:pPr>
      <w:spacing w:line="660" w:lineRule="exact"/>
      <w:ind w:right="425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45EB"/>
    <w:pPr>
      <w:ind w:right="496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FE45EB"/>
    <w:pPr>
      <w:tabs>
        <w:tab w:val="left" w:pos="1276"/>
        <w:tab w:val="left" w:pos="6379"/>
      </w:tabs>
      <w:ind w:left="7088"/>
      <w:jc w:val="both"/>
    </w:pPr>
    <w:rPr>
      <w:sz w:val="22"/>
    </w:rPr>
  </w:style>
  <w:style w:type="character" w:customStyle="1" w:styleId="af3">
    <w:name w:val="Основной текст с отступом Знак"/>
    <w:basedOn w:val="a0"/>
    <w:link w:val="af2"/>
    <w:rsid w:val="00FE45E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FE45EB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E45EB"/>
    <w:pPr>
      <w:ind w:left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E4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FE45EB"/>
    <w:pPr>
      <w:widowControl w:val="0"/>
      <w:jc w:val="center"/>
    </w:pPr>
    <w:rPr>
      <w:snapToGrid w:val="0"/>
      <w:sz w:val="28"/>
    </w:rPr>
  </w:style>
  <w:style w:type="character" w:customStyle="1" w:styleId="af5">
    <w:name w:val="Основной текст Знак"/>
    <w:basedOn w:val="a0"/>
    <w:link w:val="af4"/>
    <w:rsid w:val="00FE45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FE45EB"/>
    <w:pPr>
      <w:widowControl w:val="0"/>
    </w:pPr>
    <w:rPr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FE45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2"/>
    <w:basedOn w:val="a"/>
    <w:rsid w:val="00FE45EB"/>
    <w:pPr>
      <w:ind w:left="566" w:hanging="283"/>
    </w:pPr>
  </w:style>
  <w:style w:type="paragraph" w:styleId="af6">
    <w:name w:val="Normal Indent"/>
    <w:basedOn w:val="a"/>
    <w:rsid w:val="00FE45EB"/>
    <w:pPr>
      <w:ind w:left="708"/>
    </w:pPr>
  </w:style>
  <w:style w:type="paragraph" w:customStyle="1" w:styleId="af7">
    <w:name w:val="Краткий обратный адрес"/>
    <w:basedOn w:val="a"/>
    <w:rsid w:val="00FE45EB"/>
  </w:style>
  <w:style w:type="paragraph" w:styleId="af8">
    <w:name w:val="Body Text First Indent"/>
    <w:basedOn w:val="af4"/>
    <w:link w:val="af9"/>
    <w:rsid w:val="00FE45EB"/>
    <w:pPr>
      <w:widowControl/>
      <w:spacing w:after="120"/>
      <w:ind w:firstLine="210"/>
      <w:jc w:val="left"/>
    </w:pPr>
    <w:rPr>
      <w:snapToGrid/>
      <w:sz w:val="20"/>
    </w:rPr>
  </w:style>
  <w:style w:type="character" w:customStyle="1" w:styleId="af9">
    <w:name w:val="Красная строка Знак"/>
    <w:basedOn w:val="af5"/>
    <w:link w:val="af8"/>
    <w:rsid w:val="00FE45EB"/>
    <w:rPr>
      <w:rFonts w:ascii="Times New Roman" w:eastAsia="Times New Roman" w:hAnsi="Times New Roman" w:cs="Times New Roman"/>
      <w:snapToGrid/>
      <w:sz w:val="20"/>
      <w:szCs w:val="20"/>
      <w:lang w:eastAsia="ru-RU"/>
    </w:rPr>
  </w:style>
  <w:style w:type="paragraph" w:customStyle="1" w:styleId="ConsPlusTitle">
    <w:name w:val="ConsPlusTitle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basedOn w:val="a0"/>
    <w:rsid w:val="00FE45EB"/>
  </w:style>
  <w:style w:type="paragraph" w:customStyle="1" w:styleId="ConsPlusNonformat">
    <w:name w:val="ConsPlusNonformat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rsid w:val="00FE4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FE4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E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45EB"/>
    <w:pPr>
      <w:suppressAutoHyphens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3B16-A3E1-48AB-AEEA-3EE661C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2015-12-07T04:21:00Z</cp:lastPrinted>
  <dcterms:created xsi:type="dcterms:W3CDTF">2017-05-03T07:43:00Z</dcterms:created>
  <dcterms:modified xsi:type="dcterms:W3CDTF">2017-05-04T01:06:00Z</dcterms:modified>
</cp:coreProperties>
</file>