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BE" w:rsidRPr="00E76BBE" w:rsidRDefault="00E76BBE" w:rsidP="00E76BBE">
      <w:pPr>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2244090</wp:posOffset>
            </wp:positionH>
            <wp:positionV relativeFrom="paragraph">
              <wp:posOffset>-148590</wp:posOffset>
            </wp:positionV>
            <wp:extent cx="1104900" cy="866775"/>
            <wp:effectExtent l="19050" t="0" r="0"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bright="30000" contrast="10000"/>
                    </a:blip>
                    <a:srcRect/>
                    <a:stretch>
                      <a:fillRect/>
                    </a:stretch>
                  </pic:blipFill>
                  <pic:spPr bwMode="auto">
                    <a:xfrm>
                      <a:off x="0" y="0"/>
                      <a:ext cx="1104900" cy="866775"/>
                    </a:xfrm>
                    <a:prstGeom prst="rect">
                      <a:avLst/>
                    </a:prstGeom>
                    <a:noFill/>
                    <a:ln w="9525">
                      <a:noFill/>
                      <a:miter lim="800000"/>
                      <a:headEnd/>
                      <a:tailEnd/>
                    </a:ln>
                  </pic:spPr>
                </pic:pic>
              </a:graphicData>
            </a:graphic>
          </wp:anchor>
        </w:drawing>
      </w:r>
    </w:p>
    <w:p w:rsidR="00E76BBE" w:rsidRDefault="00E76BBE" w:rsidP="00E76BBE">
      <w:pPr>
        <w:jc w:val="center"/>
        <w:outlineLvl w:val="0"/>
        <w:rPr>
          <w:rFonts w:ascii="Times New Roman" w:hAnsi="Times New Roman"/>
          <w:b/>
          <w:sz w:val="32"/>
          <w:szCs w:val="32"/>
        </w:rPr>
      </w:pPr>
    </w:p>
    <w:p w:rsidR="00E76BBE" w:rsidRPr="00AB1C06" w:rsidRDefault="00E76BBE" w:rsidP="00E76BBE">
      <w:pPr>
        <w:pStyle w:val="a3"/>
        <w:jc w:val="center"/>
        <w:rPr>
          <w:rFonts w:ascii="Times New Roman" w:hAnsi="Times New Roman"/>
          <w:b/>
          <w:sz w:val="32"/>
          <w:szCs w:val="32"/>
        </w:rPr>
      </w:pPr>
      <w:r w:rsidRPr="00AB1C06">
        <w:rPr>
          <w:rFonts w:ascii="Times New Roman" w:hAnsi="Times New Roman"/>
          <w:b/>
          <w:sz w:val="32"/>
          <w:szCs w:val="32"/>
        </w:rPr>
        <w:t>БАЛАХТОНСКИЙ СЕЛЬСКИЙ СОВЕТ ДЕПУТАТОВ</w:t>
      </w:r>
    </w:p>
    <w:p w:rsidR="00E76BBE" w:rsidRPr="00AB1C06" w:rsidRDefault="00E76BBE" w:rsidP="00E76BBE">
      <w:pPr>
        <w:pStyle w:val="a3"/>
        <w:jc w:val="center"/>
        <w:rPr>
          <w:rFonts w:ascii="Times New Roman" w:hAnsi="Times New Roman"/>
          <w:b/>
          <w:sz w:val="32"/>
          <w:szCs w:val="32"/>
        </w:rPr>
      </w:pPr>
      <w:r w:rsidRPr="00AB1C06">
        <w:rPr>
          <w:rFonts w:ascii="Times New Roman" w:hAnsi="Times New Roman"/>
          <w:b/>
          <w:sz w:val="32"/>
          <w:szCs w:val="32"/>
        </w:rPr>
        <w:t>КОЗУЛЬСКОГО РАЙОНА</w:t>
      </w:r>
    </w:p>
    <w:p w:rsidR="00E76BBE" w:rsidRDefault="00E76BBE" w:rsidP="00E76BBE">
      <w:pPr>
        <w:pStyle w:val="a3"/>
        <w:jc w:val="center"/>
        <w:rPr>
          <w:rFonts w:ascii="Times New Roman" w:hAnsi="Times New Roman"/>
          <w:b/>
          <w:sz w:val="32"/>
          <w:szCs w:val="32"/>
        </w:rPr>
      </w:pPr>
      <w:r w:rsidRPr="00AB1C06">
        <w:rPr>
          <w:rFonts w:ascii="Times New Roman" w:hAnsi="Times New Roman"/>
          <w:b/>
          <w:sz w:val="32"/>
          <w:szCs w:val="32"/>
        </w:rPr>
        <w:t>КРАСНОЯРСКОГО КРАЯ</w:t>
      </w:r>
    </w:p>
    <w:p w:rsidR="00E76BBE" w:rsidRPr="00AB1C06" w:rsidRDefault="00E76BBE" w:rsidP="00E76BBE">
      <w:pPr>
        <w:pStyle w:val="a3"/>
        <w:jc w:val="center"/>
        <w:rPr>
          <w:rFonts w:ascii="Times New Roman" w:hAnsi="Times New Roman"/>
          <w:b/>
          <w:sz w:val="32"/>
          <w:szCs w:val="32"/>
        </w:rPr>
      </w:pPr>
    </w:p>
    <w:p w:rsidR="00E76BBE" w:rsidRPr="00AB1C06" w:rsidRDefault="00E76BBE" w:rsidP="00E76BBE">
      <w:pPr>
        <w:jc w:val="center"/>
        <w:outlineLvl w:val="0"/>
        <w:rPr>
          <w:rFonts w:ascii="Times New Roman" w:hAnsi="Times New Roman"/>
          <w:b/>
          <w:sz w:val="40"/>
          <w:szCs w:val="40"/>
        </w:rPr>
      </w:pPr>
      <w:r w:rsidRPr="00AB1C06">
        <w:rPr>
          <w:rFonts w:ascii="Times New Roman" w:hAnsi="Times New Roman"/>
          <w:b/>
          <w:sz w:val="40"/>
          <w:szCs w:val="40"/>
        </w:rPr>
        <w:t xml:space="preserve">РЕШЕНИЕ </w:t>
      </w:r>
    </w:p>
    <w:p w:rsidR="00E76BBE" w:rsidRDefault="004E5823" w:rsidP="00E76BBE">
      <w:pPr>
        <w:spacing w:after="0" w:line="240" w:lineRule="auto"/>
        <w:jc w:val="center"/>
        <w:rPr>
          <w:rFonts w:ascii="Times New Roman" w:hAnsi="Times New Roman"/>
          <w:sz w:val="28"/>
          <w:szCs w:val="28"/>
        </w:rPr>
      </w:pPr>
      <w:r>
        <w:rPr>
          <w:rFonts w:ascii="Times New Roman" w:hAnsi="Times New Roman"/>
          <w:sz w:val="28"/>
          <w:szCs w:val="28"/>
        </w:rPr>
        <w:t>3</w:t>
      </w:r>
      <w:r w:rsidR="007E1272">
        <w:rPr>
          <w:rFonts w:ascii="Times New Roman" w:hAnsi="Times New Roman"/>
          <w:sz w:val="28"/>
          <w:szCs w:val="28"/>
        </w:rPr>
        <w:t>0</w:t>
      </w:r>
      <w:r w:rsidR="00E76BBE">
        <w:rPr>
          <w:rFonts w:ascii="Times New Roman" w:hAnsi="Times New Roman"/>
          <w:sz w:val="28"/>
          <w:szCs w:val="28"/>
        </w:rPr>
        <w:t>.0</w:t>
      </w:r>
      <w:r>
        <w:rPr>
          <w:rFonts w:ascii="Times New Roman" w:hAnsi="Times New Roman"/>
          <w:sz w:val="28"/>
          <w:szCs w:val="28"/>
        </w:rPr>
        <w:t>5</w:t>
      </w:r>
      <w:r w:rsidR="00E76BBE">
        <w:rPr>
          <w:rFonts w:ascii="Times New Roman" w:hAnsi="Times New Roman"/>
          <w:sz w:val="28"/>
          <w:szCs w:val="28"/>
        </w:rPr>
        <w:t>.201</w:t>
      </w:r>
      <w:r w:rsidR="00E804A1">
        <w:rPr>
          <w:rFonts w:ascii="Times New Roman" w:hAnsi="Times New Roman"/>
          <w:sz w:val="28"/>
          <w:szCs w:val="28"/>
        </w:rPr>
        <w:t>9</w:t>
      </w:r>
      <w:r w:rsidR="00E76BBE">
        <w:rPr>
          <w:rFonts w:ascii="Times New Roman" w:hAnsi="Times New Roman"/>
          <w:sz w:val="28"/>
          <w:szCs w:val="28"/>
        </w:rPr>
        <w:t xml:space="preserve">              </w:t>
      </w:r>
      <w:r w:rsidR="00E76BBE">
        <w:rPr>
          <w:rFonts w:ascii="Times New Roman" w:hAnsi="Times New Roman"/>
          <w:sz w:val="28"/>
          <w:szCs w:val="28"/>
        </w:rPr>
        <w:tab/>
        <w:t xml:space="preserve">                с. Балахтон                                   № </w:t>
      </w:r>
      <w:r w:rsidR="0020506D">
        <w:rPr>
          <w:rFonts w:ascii="Times New Roman" w:hAnsi="Times New Roman"/>
          <w:sz w:val="28"/>
          <w:szCs w:val="28"/>
        </w:rPr>
        <w:t>3</w:t>
      </w:r>
      <w:r>
        <w:rPr>
          <w:rFonts w:ascii="Times New Roman" w:hAnsi="Times New Roman"/>
          <w:sz w:val="28"/>
          <w:szCs w:val="28"/>
        </w:rPr>
        <w:t>3</w:t>
      </w:r>
      <w:r w:rsidR="00E76BBE">
        <w:rPr>
          <w:rFonts w:ascii="Times New Roman" w:hAnsi="Times New Roman"/>
          <w:sz w:val="28"/>
          <w:szCs w:val="28"/>
        </w:rPr>
        <w:t>-</w:t>
      </w:r>
      <w:r>
        <w:rPr>
          <w:rFonts w:ascii="Times New Roman" w:hAnsi="Times New Roman"/>
          <w:sz w:val="28"/>
          <w:szCs w:val="28"/>
        </w:rPr>
        <w:t>166</w:t>
      </w:r>
      <w:r w:rsidR="00E76BBE">
        <w:rPr>
          <w:rFonts w:ascii="Times New Roman" w:hAnsi="Times New Roman"/>
          <w:sz w:val="28"/>
          <w:szCs w:val="28"/>
        </w:rPr>
        <w:t>р</w:t>
      </w:r>
    </w:p>
    <w:p w:rsidR="00E76BBE" w:rsidRDefault="00E76BBE" w:rsidP="00E76BBE">
      <w:pPr>
        <w:spacing w:after="0" w:line="240" w:lineRule="auto"/>
        <w:jc w:val="center"/>
        <w:rPr>
          <w:rFonts w:ascii="Times New Roman" w:hAnsi="Times New Roman"/>
          <w:sz w:val="28"/>
          <w:szCs w:val="28"/>
        </w:rPr>
      </w:pPr>
    </w:p>
    <w:p w:rsidR="007E1272" w:rsidRDefault="00E308A2" w:rsidP="007E1272">
      <w:pPr>
        <w:pStyle w:val="2"/>
        <w:ind w:right="0" w:firstLine="851"/>
        <w:jc w:val="both"/>
        <w:rPr>
          <w:szCs w:val="28"/>
        </w:rPr>
      </w:pPr>
      <w:r>
        <w:rPr>
          <w:szCs w:val="28"/>
        </w:rPr>
        <w:tab/>
      </w:r>
    </w:p>
    <w:p w:rsidR="007E1272" w:rsidRDefault="007E1272" w:rsidP="007E1272">
      <w:pPr>
        <w:pStyle w:val="2"/>
        <w:tabs>
          <w:tab w:val="left" w:pos="9214"/>
          <w:tab w:val="left" w:pos="9355"/>
        </w:tabs>
        <w:ind w:right="-1" w:firstLine="851"/>
        <w:jc w:val="both"/>
        <w:rPr>
          <w:szCs w:val="28"/>
        </w:rPr>
      </w:pPr>
      <w:r w:rsidRPr="00464622">
        <w:rPr>
          <w:szCs w:val="28"/>
        </w:rPr>
        <w:t>О</w:t>
      </w:r>
      <w:r>
        <w:rPr>
          <w:szCs w:val="28"/>
        </w:rPr>
        <w:t xml:space="preserve">б  утверждении Правил передачи подарков, полученных  лицами, замещающими  муниципальные должности или должности муниципальной службы в муниципальном образовании Балахтонский сельсовет, в связи  с протокольными мероприятиями, служебными командировками и другими официальными мероприятиями, </w:t>
      </w:r>
      <w:r w:rsidRPr="00427CDA">
        <w:rPr>
          <w:szCs w:val="28"/>
        </w:rPr>
        <w:t>участие в которых связано с исполнением ими служе</w:t>
      </w:r>
      <w:r>
        <w:rPr>
          <w:szCs w:val="28"/>
        </w:rPr>
        <w:t xml:space="preserve">бных (должностных) обязанностей </w:t>
      </w:r>
    </w:p>
    <w:p w:rsidR="007E1272" w:rsidRDefault="007E1272" w:rsidP="007E1272">
      <w:pPr>
        <w:pStyle w:val="2"/>
        <w:ind w:right="0" w:firstLine="851"/>
        <w:jc w:val="both"/>
        <w:rPr>
          <w:szCs w:val="28"/>
        </w:rPr>
      </w:pPr>
    </w:p>
    <w:p w:rsidR="007E1272" w:rsidRDefault="007E1272" w:rsidP="007E1272">
      <w:pPr>
        <w:pStyle w:val="2"/>
        <w:ind w:right="0" w:firstLine="851"/>
        <w:jc w:val="both"/>
        <w:rPr>
          <w:szCs w:val="28"/>
        </w:rPr>
      </w:pPr>
      <w:proofErr w:type="gramStart"/>
      <w:r>
        <w:rPr>
          <w:szCs w:val="28"/>
        </w:rPr>
        <w:t>Руководствуясь  Федеральным законом от 02.03.2007г. № 25-ФЗ «О муниципальной службе в Российской Федерации», Федеральным законом от 25.12.2008 № 273-ФЗ «О противодействии коррупции», Постановлением Правительства Российской Федерации от 09.01.2014 № 10 «</w:t>
      </w:r>
      <w:r w:rsidRPr="00E56DCF">
        <w:rPr>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w:t>
      </w:r>
      <w:proofErr w:type="gramEnd"/>
      <w:r w:rsidRPr="00E56DCF">
        <w:rPr>
          <w:szCs w:val="28"/>
        </w:rPr>
        <w:t xml:space="preserve"> оценки подарка, реализации (выкупа) и зачисления средст</w:t>
      </w:r>
      <w:r>
        <w:rPr>
          <w:szCs w:val="28"/>
        </w:rPr>
        <w:t xml:space="preserve">в, вырученных от его реализации», </w:t>
      </w:r>
      <w:r w:rsidRPr="00421C1F">
        <w:rPr>
          <w:szCs w:val="28"/>
        </w:rPr>
        <w:t xml:space="preserve"> </w:t>
      </w:r>
      <w:r>
        <w:rPr>
          <w:szCs w:val="28"/>
        </w:rPr>
        <w:t>в соответствии с Уставом Балахтонского сельсовета, Балахтонский сельский  Совет депутатов РЕШИЛ:</w:t>
      </w:r>
    </w:p>
    <w:p w:rsidR="007E1272" w:rsidRDefault="007E1272" w:rsidP="007E1272">
      <w:pPr>
        <w:pStyle w:val="2"/>
        <w:ind w:right="-1" w:firstLine="960"/>
        <w:jc w:val="both"/>
      </w:pPr>
    </w:p>
    <w:p w:rsidR="007E1272" w:rsidRDefault="007E1272" w:rsidP="007E1272">
      <w:pPr>
        <w:pStyle w:val="2"/>
        <w:ind w:right="-1" w:firstLine="960"/>
        <w:jc w:val="both"/>
      </w:pPr>
      <w:r>
        <w:t>1. Утвердить Правила передачи подарков, полученных лицами, замещающими муниципальные должности или должности муниципальной службы в муниципальном образовании Балахтонский сельсовет, в связи с протокольными мероприятиями, служебными командировками и другими официальными мероприятиями,</w:t>
      </w:r>
      <w:r w:rsidRPr="00E56DCF">
        <w:t xml:space="preserve"> участие в которых связано с исполнением ими служе</w:t>
      </w:r>
      <w:r>
        <w:t>бных (должностных) обязанностей.</w:t>
      </w:r>
    </w:p>
    <w:p w:rsidR="007E1272" w:rsidRPr="003829F4" w:rsidRDefault="007E1272" w:rsidP="003829F4">
      <w:pPr>
        <w:pStyle w:val="a3"/>
        <w:jc w:val="both"/>
        <w:rPr>
          <w:rFonts w:ascii="Times New Roman" w:hAnsi="Times New Roman"/>
          <w:sz w:val="28"/>
          <w:szCs w:val="28"/>
        </w:rPr>
      </w:pPr>
      <w:r>
        <w:tab/>
      </w:r>
      <w:r w:rsidRPr="003829F4">
        <w:rPr>
          <w:rFonts w:ascii="Times New Roman" w:hAnsi="Times New Roman"/>
          <w:sz w:val="28"/>
          <w:szCs w:val="28"/>
        </w:rPr>
        <w:t xml:space="preserve">2. </w:t>
      </w:r>
      <w:proofErr w:type="gramStart"/>
      <w:r w:rsidR="003829F4" w:rsidRPr="003829F4">
        <w:rPr>
          <w:rFonts w:ascii="Times New Roman" w:hAnsi="Times New Roman"/>
          <w:sz w:val="28"/>
          <w:szCs w:val="28"/>
        </w:rPr>
        <w:t>Признать утратившим силу Решения</w:t>
      </w:r>
      <w:r w:rsidRPr="003829F4">
        <w:rPr>
          <w:rFonts w:ascii="Times New Roman" w:hAnsi="Times New Roman"/>
          <w:sz w:val="28"/>
          <w:szCs w:val="28"/>
        </w:rPr>
        <w:t xml:space="preserve"> Балахтонского сельского Совета  депутатов от 24.04.2014  № 33-221 «Об утверждении Правил сообщения лицами, замещающими муниципальные должности или должности муниципальной службы в муниципальном образовании Балахтонский сельсовет о получении подарка в связи с их должностным положением или исполнением ими служебных (должностных) обязанностей, </w:t>
      </w:r>
      <w:r w:rsidRPr="003829F4">
        <w:rPr>
          <w:rFonts w:ascii="Times New Roman" w:hAnsi="Times New Roman"/>
          <w:sz w:val="28"/>
          <w:szCs w:val="28"/>
        </w:rPr>
        <w:lastRenderedPageBreak/>
        <w:t>сдаче и оценке подарка, реализации (выкупе) и зачислении средств, вырученных от его реализации»</w:t>
      </w:r>
      <w:r w:rsidR="003829F4" w:rsidRPr="003829F4">
        <w:rPr>
          <w:rFonts w:ascii="Times New Roman" w:hAnsi="Times New Roman"/>
          <w:sz w:val="28"/>
          <w:szCs w:val="28"/>
        </w:rPr>
        <w:t>, от 26.08.2014 № 35-241р «О</w:t>
      </w:r>
      <w:proofErr w:type="gramEnd"/>
      <w:r w:rsidR="003829F4" w:rsidRPr="003829F4">
        <w:rPr>
          <w:rFonts w:ascii="Times New Roman" w:hAnsi="Times New Roman"/>
          <w:sz w:val="28"/>
          <w:szCs w:val="28"/>
        </w:rPr>
        <w:t xml:space="preserve"> </w:t>
      </w:r>
      <w:proofErr w:type="gramStart"/>
      <w:r w:rsidR="003829F4" w:rsidRPr="003829F4">
        <w:rPr>
          <w:rFonts w:ascii="Times New Roman" w:hAnsi="Times New Roman"/>
          <w:sz w:val="28"/>
          <w:szCs w:val="28"/>
        </w:rPr>
        <w:t>внесении изменений в решение сельского Совета депутатов от 24.04.2014 № 33-221р «Об утверждении Правил сообщения лицами, замещающими муниципальные должности или должности муниципальной службы в муниципальном образовании Балахтонский сельсовет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550AFB" w:rsidRDefault="007E1272" w:rsidP="003829F4">
      <w:pPr>
        <w:pStyle w:val="a3"/>
        <w:jc w:val="both"/>
        <w:rPr>
          <w:rFonts w:ascii="Times New Roman" w:hAnsi="Times New Roman"/>
          <w:sz w:val="28"/>
          <w:szCs w:val="28"/>
        </w:rPr>
      </w:pPr>
      <w:r w:rsidRPr="003829F4">
        <w:rPr>
          <w:rFonts w:ascii="Times New Roman" w:hAnsi="Times New Roman"/>
          <w:sz w:val="28"/>
          <w:szCs w:val="28"/>
        </w:rPr>
        <w:tab/>
        <w:t>3.</w:t>
      </w:r>
      <w:proofErr w:type="gramStart"/>
      <w:r w:rsidRPr="003829F4">
        <w:rPr>
          <w:rFonts w:ascii="Times New Roman" w:hAnsi="Times New Roman"/>
          <w:sz w:val="28"/>
          <w:szCs w:val="28"/>
        </w:rPr>
        <w:t>Контроль за</w:t>
      </w:r>
      <w:proofErr w:type="gramEnd"/>
      <w:r w:rsidRPr="003829F4">
        <w:rPr>
          <w:rFonts w:ascii="Times New Roman" w:hAnsi="Times New Roman"/>
          <w:sz w:val="28"/>
          <w:szCs w:val="28"/>
        </w:rPr>
        <w:t xml:space="preserve"> исполнением настоящего Решения возложить на </w:t>
      </w:r>
      <w:r w:rsidR="00550AFB">
        <w:rPr>
          <w:rFonts w:ascii="Times New Roman" w:hAnsi="Times New Roman"/>
          <w:sz w:val="28"/>
          <w:szCs w:val="28"/>
        </w:rPr>
        <w:t xml:space="preserve">заместителя главы администрации Балахтонского сельсовета.  </w:t>
      </w:r>
    </w:p>
    <w:p w:rsidR="007E1272" w:rsidRPr="003829F4" w:rsidRDefault="007E1272" w:rsidP="003829F4">
      <w:pPr>
        <w:pStyle w:val="a3"/>
        <w:jc w:val="both"/>
        <w:rPr>
          <w:rFonts w:ascii="Times New Roman" w:hAnsi="Times New Roman"/>
          <w:sz w:val="28"/>
          <w:szCs w:val="28"/>
        </w:rPr>
      </w:pPr>
      <w:r w:rsidRPr="003829F4">
        <w:rPr>
          <w:rFonts w:ascii="Times New Roman" w:hAnsi="Times New Roman"/>
          <w:sz w:val="28"/>
          <w:szCs w:val="28"/>
        </w:rPr>
        <w:tab/>
        <w:t>4. Решение вступает в силу после его официального опубликования в периодическом печатном издании «Балахтонские вести» и подлежит размещению на сайте  администрации Балахтонского сельсовета</w:t>
      </w:r>
      <w:r w:rsidR="001B5C8D">
        <w:rPr>
          <w:rFonts w:ascii="Times New Roman" w:hAnsi="Times New Roman"/>
          <w:sz w:val="28"/>
          <w:szCs w:val="28"/>
        </w:rPr>
        <w:t xml:space="preserve"> в сети Интернет </w:t>
      </w:r>
      <w:hyperlink r:id="rId6" w:tgtFrame="_blank" w:history="1">
        <w:r w:rsidR="001B5C8D" w:rsidRPr="002A1C23">
          <w:rPr>
            <w:rStyle w:val="a4"/>
            <w:rFonts w:ascii="Century Gothic" w:hAnsi="Century Gothic"/>
            <w:sz w:val="20"/>
            <w:szCs w:val="20"/>
          </w:rPr>
          <w:t>http</w:t>
        </w:r>
        <w:r w:rsidR="001B5C8D" w:rsidRPr="00F735B3">
          <w:rPr>
            <w:rStyle w:val="a4"/>
            <w:rFonts w:ascii="Century Gothic" w:hAnsi="Century Gothic"/>
            <w:sz w:val="20"/>
            <w:szCs w:val="20"/>
          </w:rPr>
          <w:t>://</w:t>
        </w:r>
        <w:r w:rsidR="001B5C8D" w:rsidRPr="002A1C23">
          <w:rPr>
            <w:rStyle w:val="a4"/>
            <w:rFonts w:ascii="Century Gothic" w:hAnsi="Century Gothic"/>
            <w:sz w:val="20"/>
            <w:szCs w:val="20"/>
          </w:rPr>
          <w:t>balahton</w:t>
        </w:r>
        <w:r w:rsidR="001B5C8D" w:rsidRPr="00F735B3">
          <w:rPr>
            <w:rStyle w:val="a4"/>
            <w:rFonts w:ascii="Century Gothic" w:hAnsi="Century Gothic"/>
            <w:sz w:val="20"/>
            <w:szCs w:val="20"/>
          </w:rPr>
          <w:t>-</w:t>
        </w:r>
        <w:r w:rsidR="001B5C8D" w:rsidRPr="002A1C23">
          <w:rPr>
            <w:rStyle w:val="a4"/>
            <w:rFonts w:ascii="Century Gothic" w:hAnsi="Century Gothic"/>
            <w:sz w:val="20"/>
            <w:szCs w:val="20"/>
          </w:rPr>
          <w:t>adm</w:t>
        </w:r>
        <w:r w:rsidR="001B5C8D" w:rsidRPr="00F735B3">
          <w:rPr>
            <w:rStyle w:val="a4"/>
            <w:rFonts w:ascii="Century Gothic" w:hAnsi="Century Gothic"/>
            <w:sz w:val="20"/>
            <w:szCs w:val="20"/>
          </w:rPr>
          <w:t>.</w:t>
        </w:r>
        <w:r w:rsidR="001B5C8D" w:rsidRPr="002A1C23">
          <w:rPr>
            <w:rStyle w:val="a4"/>
            <w:rFonts w:ascii="Century Gothic" w:hAnsi="Century Gothic"/>
            <w:sz w:val="20"/>
            <w:szCs w:val="20"/>
          </w:rPr>
          <w:t>gbu</w:t>
        </w:r>
        <w:r w:rsidR="001B5C8D" w:rsidRPr="00F735B3">
          <w:rPr>
            <w:rStyle w:val="a4"/>
            <w:rFonts w:ascii="Century Gothic" w:hAnsi="Century Gothic"/>
            <w:sz w:val="20"/>
            <w:szCs w:val="20"/>
          </w:rPr>
          <w:t>.</w:t>
        </w:r>
        <w:r w:rsidR="001B5C8D" w:rsidRPr="002A1C23">
          <w:rPr>
            <w:rStyle w:val="a4"/>
            <w:rFonts w:ascii="Century Gothic" w:hAnsi="Century Gothic"/>
            <w:sz w:val="20"/>
            <w:szCs w:val="20"/>
          </w:rPr>
          <w:t>su</w:t>
        </w:r>
        <w:r w:rsidR="001B5C8D" w:rsidRPr="00F735B3">
          <w:rPr>
            <w:rStyle w:val="a4"/>
            <w:rFonts w:ascii="Century Gothic" w:hAnsi="Century Gothic"/>
            <w:sz w:val="20"/>
            <w:szCs w:val="20"/>
          </w:rPr>
          <w:t>/</w:t>
        </w:r>
      </w:hyperlink>
      <w:r w:rsidR="001B5C8D" w:rsidRPr="00F735B3">
        <w:rPr>
          <w:rFonts w:ascii="Century Gothic" w:hAnsi="Century Gothic"/>
          <w:sz w:val="20"/>
          <w:szCs w:val="20"/>
          <w:u w:val="single"/>
        </w:rPr>
        <w:t>,</w:t>
      </w:r>
      <w:r w:rsidR="001B5C8D">
        <w:rPr>
          <w:rFonts w:ascii="Times New Roman" w:hAnsi="Times New Roman"/>
          <w:sz w:val="28"/>
          <w:szCs w:val="28"/>
        </w:rPr>
        <w:t xml:space="preserve"> </w:t>
      </w:r>
    </w:p>
    <w:p w:rsidR="00E76BBE" w:rsidRPr="007E1272" w:rsidRDefault="00E76BBE" w:rsidP="007E1272">
      <w:pPr>
        <w:pStyle w:val="a3"/>
        <w:jc w:val="both"/>
        <w:rPr>
          <w:rFonts w:ascii="Times New Roman" w:hAnsi="Times New Roman"/>
          <w:sz w:val="28"/>
          <w:szCs w:val="28"/>
        </w:rPr>
      </w:pPr>
    </w:p>
    <w:p w:rsidR="00E76BBE" w:rsidRPr="007E1272" w:rsidRDefault="00E76BBE" w:rsidP="007E1272">
      <w:pPr>
        <w:pStyle w:val="a3"/>
        <w:jc w:val="both"/>
        <w:rPr>
          <w:rFonts w:ascii="Times New Roman" w:hAnsi="Times New Roman"/>
          <w:sz w:val="28"/>
          <w:szCs w:val="28"/>
        </w:rPr>
      </w:pPr>
    </w:p>
    <w:p w:rsidR="00E76BBE" w:rsidRDefault="00E76BBE" w:rsidP="00E76BBE">
      <w:pPr>
        <w:spacing w:after="0" w:line="240" w:lineRule="auto"/>
        <w:rPr>
          <w:rFonts w:ascii="Times New Roman" w:hAnsi="Times New Roman"/>
          <w:sz w:val="28"/>
          <w:szCs w:val="28"/>
        </w:rPr>
      </w:pPr>
      <w:r>
        <w:rPr>
          <w:rFonts w:ascii="Times New Roman" w:hAnsi="Times New Roman"/>
          <w:sz w:val="28"/>
          <w:szCs w:val="28"/>
        </w:rPr>
        <w:t>Председатель Совета                                                                           Е.А. Гардт</w:t>
      </w:r>
    </w:p>
    <w:p w:rsidR="00E76BBE" w:rsidRDefault="00E76BBE" w:rsidP="00E76BBE">
      <w:pPr>
        <w:spacing w:after="0" w:line="240" w:lineRule="auto"/>
        <w:jc w:val="both"/>
        <w:rPr>
          <w:rFonts w:ascii="Times New Roman" w:hAnsi="Times New Roman"/>
          <w:sz w:val="28"/>
          <w:szCs w:val="28"/>
        </w:rPr>
      </w:pPr>
    </w:p>
    <w:p w:rsidR="00E76BBE" w:rsidRDefault="00E76BBE" w:rsidP="00E76BBE">
      <w:pPr>
        <w:spacing w:after="0" w:line="240" w:lineRule="auto"/>
        <w:jc w:val="both"/>
        <w:rPr>
          <w:rFonts w:ascii="Times New Roman" w:hAnsi="Times New Roman"/>
          <w:sz w:val="28"/>
          <w:szCs w:val="28"/>
        </w:rPr>
      </w:pPr>
      <w:r>
        <w:rPr>
          <w:rFonts w:ascii="Times New Roman" w:hAnsi="Times New Roman"/>
          <w:sz w:val="28"/>
          <w:szCs w:val="28"/>
        </w:rPr>
        <w:t>Глава сельсовета                                                                                В.А. Мецгер</w:t>
      </w:r>
    </w:p>
    <w:p w:rsidR="00E76BBE" w:rsidRDefault="00E76BBE" w:rsidP="00E76BBE">
      <w:pPr>
        <w:spacing w:after="0" w:line="240" w:lineRule="auto"/>
        <w:jc w:val="both"/>
        <w:rPr>
          <w:rFonts w:ascii="Times New Roman" w:hAnsi="Times New Roman"/>
          <w:sz w:val="28"/>
          <w:szCs w:val="28"/>
        </w:rPr>
      </w:pPr>
    </w:p>
    <w:p w:rsidR="00E76BBE" w:rsidRDefault="00E76BBE" w:rsidP="00E76BBE">
      <w:pPr>
        <w:spacing w:after="0" w:line="240" w:lineRule="auto"/>
        <w:jc w:val="both"/>
        <w:rPr>
          <w:rFonts w:ascii="Times New Roman" w:hAnsi="Times New Roman"/>
          <w:sz w:val="28"/>
          <w:szCs w:val="28"/>
        </w:rPr>
      </w:pPr>
    </w:p>
    <w:p w:rsidR="00E76BBE" w:rsidRDefault="00E76BBE" w:rsidP="00E76BBE">
      <w:pPr>
        <w:spacing w:after="0"/>
        <w:rPr>
          <w:szCs w:val="28"/>
        </w:rPr>
      </w:pPr>
    </w:p>
    <w:p w:rsidR="00E76BBE" w:rsidRDefault="00E76BBE" w:rsidP="00E76BBE">
      <w:pPr>
        <w:spacing w:after="0"/>
        <w:rPr>
          <w:szCs w:val="28"/>
        </w:rPr>
      </w:pPr>
    </w:p>
    <w:p w:rsidR="007E1272" w:rsidRDefault="005E1935" w:rsidP="00E76BBE">
      <w:pPr>
        <w:spacing w:after="0"/>
        <w:rPr>
          <w:rFonts w:ascii="Times New Roman" w:hAnsi="Times New Roman"/>
          <w:sz w:val="24"/>
          <w:szCs w:val="24"/>
        </w:rPr>
      </w:pPr>
      <w:r w:rsidRPr="005E1935">
        <w:rPr>
          <w:rFonts w:ascii="Times New Roman" w:hAnsi="Times New Roman"/>
          <w:sz w:val="24"/>
          <w:szCs w:val="24"/>
        </w:rPr>
        <w:t xml:space="preserve">                                                      </w:t>
      </w:r>
      <w:r>
        <w:rPr>
          <w:rFonts w:ascii="Times New Roman" w:hAnsi="Times New Roman"/>
          <w:sz w:val="24"/>
          <w:szCs w:val="24"/>
        </w:rPr>
        <w:t xml:space="preserve">                                </w:t>
      </w: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7E1272" w:rsidRDefault="007E1272"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0187" w:rsidRDefault="00E70187" w:rsidP="00E76BBE">
      <w:pPr>
        <w:spacing w:after="0"/>
        <w:rPr>
          <w:rFonts w:ascii="Times New Roman" w:hAnsi="Times New Roman"/>
          <w:sz w:val="24"/>
          <w:szCs w:val="24"/>
        </w:rPr>
      </w:pPr>
    </w:p>
    <w:p w:rsidR="00E76BBE" w:rsidRPr="004E5823" w:rsidRDefault="00E70187" w:rsidP="00E76BBE">
      <w:pPr>
        <w:spacing w:after="0"/>
        <w:rPr>
          <w:rFonts w:ascii="Times New Roman" w:hAnsi="Times New Roman"/>
          <w:sz w:val="24"/>
          <w:szCs w:val="24"/>
        </w:rPr>
      </w:pPr>
      <w:r>
        <w:rPr>
          <w:rFonts w:ascii="Times New Roman" w:hAnsi="Times New Roman"/>
          <w:sz w:val="24"/>
          <w:szCs w:val="24"/>
        </w:rPr>
        <w:lastRenderedPageBreak/>
        <w:t xml:space="preserve">                                                                                      </w:t>
      </w:r>
      <w:r w:rsidR="004E5823">
        <w:rPr>
          <w:rFonts w:ascii="Times New Roman" w:hAnsi="Times New Roman"/>
          <w:sz w:val="24"/>
          <w:szCs w:val="24"/>
        </w:rPr>
        <w:t xml:space="preserve"> </w:t>
      </w:r>
      <w:r w:rsidR="005E1935" w:rsidRPr="004E5823">
        <w:rPr>
          <w:rFonts w:ascii="Times New Roman" w:hAnsi="Times New Roman"/>
          <w:sz w:val="24"/>
          <w:szCs w:val="24"/>
        </w:rPr>
        <w:t xml:space="preserve">ПРИЛОЖЕНИЕ </w:t>
      </w:r>
    </w:p>
    <w:p w:rsidR="005E1935" w:rsidRPr="004E5823" w:rsidRDefault="005E1935" w:rsidP="00E76BBE">
      <w:pPr>
        <w:spacing w:after="0"/>
        <w:rPr>
          <w:rFonts w:ascii="Times New Roman" w:hAnsi="Times New Roman"/>
          <w:sz w:val="24"/>
          <w:szCs w:val="24"/>
        </w:rPr>
      </w:pPr>
      <w:r w:rsidRPr="004E5823">
        <w:rPr>
          <w:rFonts w:ascii="Times New Roman" w:hAnsi="Times New Roman"/>
          <w:sz w:val="24"/>
          <w:szCs w:val="24"/>
        </w:rPr>
        <w:t xml:space="preserve">                                                                                       к решению сельского Совета депутатов </w:t>
      </w:r>
    </w:p>
    <w:p w:rsidR="00E76BBE" w:rsidRPr="004E5823" w:rsidRDefault="005E1935" w:rsidP="00E76BBE">
      <w:pPr>
        <w:spacing w:after="0"/>
        <w:rPr>
          <w:rFonts w:ascii="Times New Roman" w:hAnsi="Times New Roman"/>
          <w:szCs w:val="28"/>
        </w:rPr>
      </w:pPr>
      <w:r w:rsidRPr="004E5823">
        <w:rPr>
          <w:rFonts w:ascii="Times New Roman" w:hAnsi="Times New Roman"/>
          <w:sz w:val="24"/>
          <w:szCs w:val="24"/>
        </w:rPr>
        <w:t xml:space="preserve">                                                                                       </w:t>
      </w:r>
      <w:r w:rsidR="004E5823" w:rsidRPr="004E5823">
        <w:rPr>
          <w:rFonts w:ascii="Times New Roman" w:hAnsi="Times New Roman"/>
        </w:rPr>
        <w:t>от 30.05. 2019 № 33-166р</w:t>
      </w:r>
    </w:p>
    <w:p w:rsidR="00E76BBE" w:rsidRDefault="00E76BBE" w:rsidP="00E76BBE">
      <w:pPr>
        <w:spacing w:after="0"/>
        <w:rPr>
          <w:rFonts w:ascii="Times New Roman" w:hAnsi="Times New Roman"/>
          <w:sz w:val="24"/>
          <w:szCs w:val="24"/>
        </w:rPr>
      </w:pPr>
    </w:p>
    <w:p w:rsidR="00E70187" w:rsidRDefault="00E70187" w:rsidP="00E70187">
      <w:pPr>
        <w:pStyle w:val="2"/>
        <w:ind w:right="-1"/>
        <w:jc w:val="center"/>
        <w:rPr>
          <w:b/>
        </w:rPr>
      </w:pPr>
      <w:r w:rsidRPr="00E70187">
        <w:rPr>
          <w:b/>
        </w:rPr>
        <w:t>ПРАВИЛА</w:t>
      </w:r>
      <w:r>
        <w:rPr>
          <w:b/>
        </w:rPr>
        <w:t xml:space="preserve"> </w:t>
      </w:r>
    </w:p>
    <w:p w:rsidR="00E70187" w:rsidRPr="00E70187" w:rsidRDefault="00E70187" w:rsidP="00E70187">
      <w:pPr>
        <w:pStyle w:val="2"/>
        <w:ind w:right="-1"/>
        <w:jc w:val="center"/>
        <w:rPr>
          <w:b/>
        </w:rPr>
      </w:pPr>
      <w:r w:rsidRPr="00E70187">
        <w:rPr>
          <w:b/>
        </w:rPr>
        <w:t>передачи подарков, полученных лицами, замещающими</w:t>
      </w:r>
    </w:p>
    <w:p w:rsidR="00E70187" w:rsidRPr="00E70187" w:rsidRDefault="00E70187" w:rsidP="00E70187">
      <w:pPr>
        <w:pStyle w:val="2"/>
        <w:ind w:right="-1"/>
        <w:jc w:val="center"/>
        <w:rPr>
          <w:b/>
        </w:rPr>
      </w:pPr>
      <w:r w:rsidRPr="00E70187">
        <w:rPr>
          <w:b/>
        </w:rPr>
        <w:t xml:space="preserve">муниципальные должности или должности муниципальной службы </w:t>
      </w:r>
    </w:p>
    <w:p w:rsidR="00E70187" w:rsidRPr="00E70187" w:rsidRDefault="00E70187" w:rsidP="00E70187">
      <w:pPr>
        <w:pStyle w:val="2"/>
        <w:ind w:right="-1"/>
        <w:jc w:val="center"/>
        <w:rPr>
          <w:b/>
        </w:rPr>
      </w:pPr>
      <w:r w:rsidRPr="00E70187">
        <w:rPr>
          <w:b/>
        </w:rPr>
        <w:t xml:space="preserve">в муниципальном образовании Балахтонский сельсовет,  </w:t>
      </w:r>
    </w:p>
    <w:p w:rsidR="00E70187" w:rsidRDefault="00E70187" w:rsidP="00E70187">
      <w:pPr>
        <w:pStyle w:val="2"/>
        <w:ind w:right="-1"/>
        <w:jc w:val="center"/>
        <w:rPr>
          <w:b/>
        </w:rPr>
      </w:pPr>
      <w:r w:rsidRPr="00E70187">
        <w:rPr>
          <w:b/>
        </w:rPr>
        <w:t xml:space="preserve">в связи с протокольными мероприятиями, </w:t>
      </w:r>
    </w:p>
    <w:p w:rsidR="00E70187" w:rsidRDefault="00E70187" w:rsidP="00E70187">
      <w:pPr>
        <w:pStyle w:val="2"/>
        <w:ind w:right="-1"/>
        <w:jc w:val="center"/>
        <w:rPr>
          <w:b/>
        </w:rPr>
      </w:pPr>
      <w:r w:rsidRPr="00E70187">
        <w:rPr>
          <w:b/>
        </w:rPr>
        <w:t xml:space="preserve">служебными командировками и другими </w:t>
      </w:r>
    </w:p>
    <w:p w:rsidR="00E70187" w:rsidRPr="00E70187" w:rsidRDefault="00E70187" w:rsidP="00E70187">
      <w:pPr>
        <w:pStyle w:val="2"/>
        <w:ind w:right="-1"/>
        <w:jc w:val="center"/>
        <w:rPr>
          <w:b/>
        </w:rPr>
      </w:pPr>
      <w:r w:rsidRPr="00E70187">
        <w:rPr>
          <w:b/>
        </w:rPr>
        <w:t xml:space="preserve">официальными мероприятиями, участие в которых  связано </w:t>
      </w:r>
    </w:p>
    <w:p w:rsidR="00E70187" w:rsidRPr="00E70187" w:rsidRDefault="00E70187" w:rsidP="00E70187">
      <w:pPr>
        <w:pStyle w:val="2"/>
        <w:ind w:right="-1"/>
        <w:jc w:val="center"/>
        <w:rPr>
          <w:b/>
        </w:rPr>
      </w:pPr>
      <w:r w:rsidRPr="00E70187">
        <w:rPr>
          <w:b/>
        </w:rPr>
        <w:t>с исполнением ими  служебных (должностных) обязанностей</w:t>
      </w:r>
    </w:p>
    <w:p w:rsidR="00E70187" w:rsidRDefault="00E70187" w:rsidP="00E70187">
      <w:pPr>
        <w:pStyle w:val="2"/>
        <w:ind w:right="-1"/>
        <w:jc w:val="center"/>
      </w:pPr>
    </w:p>
    <w:p w:rsidR="00E70187" w:rsidRPr="00E70187" w:rsidRDefault="00E70187" w:rsidP="00E70187">
      <w:pPr>
        <w:pStyle w:val="2"/>
        <w:ind w:right="-1"/>
        <w:jc w:val="center"/>
        <w:rPr>
          <w:b/>
        </w:rPr>
      </w:pPr>
      <w:r w:rsidRPr="00E70187">
        <w:rPr>
          <w:b/>
        </w:rPr>
        <w:t>I. Общие положения</w:t>
      </w:r>
    </w:p>
    <w:p w:rsidR="00E70187" w:rsidRDefault="00E70187" w:rsidP="00E70187">
      <w:pPr>
        <w:pStyle w:val="2"/>
        <w:ind w:right="-1"/>
      </w:pPr>
    </w:p>
    <w:p w:rsidR="00E70187" w:rsidRDefault="00E70187" w:rsidP="00E70187">
      <w:pPr>
        <w:pStyle w:val="2"/>
        <w:ind w:right="-1" w:firstLine="851"/>
        <w:jc w:val="both"/>
      </w:pPr>
      <w:r>
        <w:t xml:space="preserve">1. </w:t>
      </w:r>
      <w:proofErr w:type="gramStart"/>
      <w:r>
        <w:t xml:space="preserve">Настоящие Правила в соответствии со статьей 575 Гражданского кодекса Российской Федерации, пунктом 7 части 3 статьи 12.1 Федерального закона от 25.12.2008 № 273-ФЗ «О противодействии коррупции», пунктом 5 части 1 статьи 14 Федерального закона от 03.03.2007 № 25-ФЗ "О муниципальной службе в Российской Федерации", Постановлением Правительства Российской Федерации от 09.01.2014 № 10 </w:t>
      </w:r>
      <w:r w:rsidRPr="00E56DCF">
        <w:t xml:space="preserve"> </w:t>
      </w:r>
      <w:r>
        <w:t>«</w:t>
      </w:r>
      <w:r w:rsidRPr="00E56DCF">
        <w:t>О порядке сообщения отдельными категориями лиц о получении подарка в связи</w:t>
      </w:r>
      <w:proofErr w:type="gramEnd"/>
      <w:r w:rsidRPr="00E56DCF">
        <w:t xml:space="preserve"> </w:t>
      </w:r>
      <w:proofErr w:type="gramStart"/>
      <w:r w:rsidRPr="00E56DCF">
        <w:t>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t>»</w:t>
      </w:r>
      <w:r w:rsidRPr="00E56DCF">
        <w:t xml:space="preserve"> </w:t>
      </w:r>
      <w:r>
        <w:t>устанавливают порядок передачи (приема, оценки, учета и хранения) подарков, полученных лицами, замещающими муниципальные должности или должности муниципальной службы в муниципальном образовании Балахтонский сельсовет, от юридических и физических лиц</w:t>
      </w:r>
      <w:proofErr w:type="gramEnd"/>
      <w: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подарок).</w:t>
      </w:r>
    </w:p>
    <w:p w:rsidR="00E70187" w:rsidRDefault="00E70187" w:rsidP="00E70187">
      <w:pPr>
        <w:pStyle w:val="2"/>
        <w:ind w:right="-1" w:firstLine="851"/>
        <w:jc w:val="both"/>
      </w:pPr>
      <w:r>
        <w:t>В целях настоящих Правил под должностями муниципальной службы муниципального образования Балахтонский сельсовет понимаются должности, установленные муниципальными правовыми актами в соответствии с Законом Красноярского края от 27.12.2005 № 17-4354 «О реестре должностей муниципальной службы».</w:t>
      </w:r>
    </w:p>
    <w:p w:rsidR="00E70187" w:rsidRDefault="00E70187" w:rsidP="00E70187">
      <w:pPr>
        <w:pStyle w:val="2"/>
        <w:ind w:right="-1" w:firstLine="851"/>
        <w:jc w:val="both"/>
      </w:pPr>
      <w:r>
        <w:t>2. Подарок стоимостью свыше трёх тысяч рублей согласно части второй статьи 575 Гражданского кодекса Российской Федерации признается собственностью муниципального образования Балахтонский сельсовет и подлежит передаче в соответствующий орган местного самоуправления.</w:t>
      </w:r>
    </w:p>
    <w:p w:rsidR="00E70187" w:rsidRDefault="00E70187" w:rsidP="00E70187">
      <w:pPr>
        <w:pStyle w:val="2"/>
        <w:ind w:right="-1" w:firstLine="851"/>
        <w:jc w:val="both"/>
      </w:pPr>
      <w:r>
        <w:t xml:space="preserve">3. Для определения стоимости подарков, полученных лицами, замещающими муниципальные должности или должности муниципальной службы муниципального образования Балахтонский сельсовет в связи с </w:t>
      </w:r>
      <w:r>
        <w:lastRenderedPageBreak/>
        <w:t>протокольными мероприятиями, служебными командировками и другими официальными мероприятиями, в каждом органе местного самоуправления создается комиссия.</w:t>
      </w:r>
    </w:p>
    <w:p w:rsidR="00E70187" w:rsidRDefault="00E70187" w:rsidP="00E70187">
      <w:pPr>
        <w:pStyle w:val="2"/>
        <w:ind w:right="-1"/>
      </w:pPr>
    </w:p>
    <w:p w:rsidR="00E70187" w:rsidRDefault="00E70187" w:rsidP="00E70187">
      <w:pPr>
        <w:pStyle w:val="2"/>
        <w:ind w:right="-1"/>
        <w:jc w:val="center"/>
        <w:rPr>
          <w:b/>
        </w:rPr>
      </w:pPr>
      <w:r w:rsidRPr="00E70187">
        <w:rPr>
          <w:b/>
        </w:rPr>
        <w:t xml:space="preserve">II. Порядок уведомления о получении подарка </w:t>
      </w:r>
    </w:p>
    <w:p w:rsidR="00E70187" w:rsidRPr="00E70187" w:rsidRDefault="00E70187" w:rsidP="00E70187">
      <w:pPr>
        <w:pStyle w:val="2"/>
        <w:ind w:right="-1"/>
        <w:jc w:val="center"/>
        <w:rPr>
          <w:b/>
        </w:rPr>
      </w:pPr>
      <w:r w:rsidRPr="00E70187">
        <w:rPr>
          <w:b/>
        </w:rPr>
        <w:t>и передачи</w:t>
      </w:r>
      <w:r>
        <w:rPr>
          <w:b/>
        </w:rPr>
        <w:t xml:space="preserve"> </w:t>
      </w:r>
      <w:r w:rsidRPr="00E70187">
        <w:rPr>
          <w:b/>
        </w:rPr>
        <w:t>подарка на хранение</w:t>
      </w:r>
    </w:p>
    <w:p w:rsidR="00E70187" w:rsidRDefault="00E70187" w:rsidP="00E70187">
      <w:pPr>
        <w:pStyle w:val="2"/>
        <w:ind w:right="-1"/>
        <w:jc w:val="center"/>
      </w:pPr>
    </w:p>
    <w:p w:rsidR="00E70187" w:rsidRDefault="00E70187" w:rsidP="00E70187">
      <w:pPr>
        <w:pStyle w:val="2"/>
        <w:ind w:right="-1" w:firstLine="851"/>
        <w:jc w:val="both"/>
      </w:pPr>
      <w:r>
        <w:t xml:space="preserve">1. </w:t>
      </w:r>
      <w:proofErr w:type="gramStart"/>
      <w:r>
        <w:t>Лица, замещающие муниципальные должности или должности муниципальной службы в Балахтонском сельсовете, получившие подарок, обращаются с уведомлением по форме согласно приложению к типовому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w:t>
      </w:r>
      <w:proofErr w:type="gramEnd"/>
      <w:r>
        <w:t xml:space="preserve"> </w:t>
      </w:r>
      <w:proofErr w:type="gramStart"/>
      <w:r>
        <w:t>средств, вырученных от его реализации, утвержденному Постановлением Правительства Р</w:t>
      </w:r>
      <w:r w:rsidR="000A3081">
        <w:t xml:space="preserve">оссийской </w:t>
      </w:r>
      <w:r>
        <w:t>Ф</w:t>
      </w:r>
      <w:r w:rsidR="000A3081">
        <w:t>едерации</w:t>
      </w:r>
      <w:r>
        <w:t xml:space="preserve"> от 09.01.2014 </w:t>
      </w:r>
      <w:r w:rsidR="000A3081">
        <w:t>№</w:t>
      </w:r>
      <w:r>
        <w:t xml:space="preserve"> 10, о получении подарка и о рассмотрении вопроса о его передаче в муниципальную собственность в комиссию органа местного самоуправления, в котором указанное лицо замещает должность (далее - комиссия), в течение 3 рабочих дней со дня получения подарка или возвращения из служебной командировки, во время которой был получен указанный подарок.</w:t>
      </w:r>
      <w:proofErr w:type="gramEnd"/>
    </w:p>
    <w:p w:rsidR="00E70187" w:rsidRDefault="00E70187" w:rsidP="00E70187">
      <w:pPr>
        <w:pStyle w:val="2"/>
        <w:ind w:right="-1" w:firstLine="851"/>
        <w:jc w:val="both"/>
      </w:pPr>
      <w:r>
        <w:t>При невозможности подачи уведомления в сроки, указанные в абзаце 1 настоящего пункта, по причине, не зависящей от лица, замещающего муниципальную должность или должность муниципальной службы, оно представляется не позднее следующего дня после ее устранения.</w:t>
      </w:r>
    </w:p>
    <w:p w:rsidR="00E70187" w:rsidRDefault="00E70187" w:rsidP="00E70187">
      <w:pPr>
        <w:pStyle w:val="2"/>
        <w:ind w:right="-1" w:firstLine="851"/>
        <w:jc w:val="both"/>
      </w:pPr>
      <w:r>
        <w:t xml:space="preserve">2.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w:t>
      </w:r>
      <w:proofErr w:type="gramStart"/>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roofErr w:type="gramEnd"/>
    </w:p>
    <w:p w:rsidR="00E70187" w:rsidRDefault="00E70187" w:rsidP="00E70187">
      <w:pPr>
        <w:pStyle w:val="2"/>
        <w:ind w:right="-1" w:firstLine="851"/>
        <w:jc w:val="both"/>
      </w:pPr>
      <w:r>
        <w:t xml:space="preserve">Уведомления подлежат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1 к настоящим Правилам, который должен быть пронумерован, прошнурован и скреплен печатью органа местного самоуправления </w:t>
      </w:r>
      <w:r w:rsidR="000A3081">
        <w:t xml:space="preserve">Балахтонского </w:t>
      </w:r>
      <w:r>
        <w:t>сельсовета.</w:t>
      </w:r>
    </w:p>
    <w:p w:rsidR="00E70187" w:rsidRDefault="00E70187" w:rsidP="00E70187">
      <w:pPr>
        <w:pStyle w:val="2"/>
        <w:ind w:right="-1" w:firstLine="851"/>
        <w:jc w:val="both"/>
      </w:pPr>
      <w:r>
        <w:t xml:space="preserve">3. </w:t>
      </w:r>
      <w:proofErr w:type="gramStart"/>
      <w:r>
        <w:t xml:space="preserve">Подарок, стоимость которого подтверждается документами и превышает 3 тыс. рублей либо стоимость получившим его служащему неизвестна, сдается в орган местного самоуправления </w:t>
      </w:r>
      <w:r w:rsidR="000A3081">
        <w:t>Балахтонского</w:t>
      </w:r>
      <w:r>
        <w:t xml:space="preserve"> сельсовета, в котором лицо, получившее подарок, замещает соответствующую должность, по акту приема-передачи не позднее 5 рабочих дней со дня регистрации уведомления в соответствующем журнале регистрации согласно приложению № 2 к настоящим Правилам.</w:t>
      </w:r>
      <w:proofErr w:type="gramEnd"/>
    </w:p>
    <w:p w:rsidR="00E70187" w:rsidRDefault="00E70187" w:rsidP="00E70187">
      <w:pPr>
        <w:pStyle w:val="2"/>
        <w:ind w:right="-1" w:firstLine="851"/>
        <w:jc w:val="both"/>
      </w:pPr>
      <w:r>
        <w:lastRenderedPageBreak/>
        <w:t>4. В акте указываются данные дарителя, вид подарка и прилагаются документы, подтверждающие стоимость подарка (при их наличии).</w:t>
      </w:r>
    </w:p>
    <w:p w:rsidR="00E70187" w:rsidRDefault="00E70187" w:rsidP="00E70187">
      <w:pPr>
        <w:pStyle w:val="2"/>
        <w:ind w:right="-1" w:firstLine="851"/>
        <w:jc w:val="both"/>
      </w:pPr>
      <w:r>
        <w:t>5. Акты приема-передачи подарков регистрируются в книге учета актов приема-передачи подарков по форме согласно приложению № 3 к настоящим Правилам по мере поступления.</w:t>
      </w:r>
    </w:p>
    <w:p w:rsidR="00E70187" w:rsidRDefault="00E70187" w:rsidP="00E70187">
      <w:pPr>
        <w:pStyle w:val="2"/>
        <w:ind w:right="-1" w:firstLine="851"/>
        <w:jc w:val="both"/>
      </w:pPr>
      <w:r>
        <w:t xml:space="preserve">6. Книга учета актов приема-передачи подарков должна быть пронумерована, прошнурована и скреплена печатью органа местного самоуправления </w:t>
      </w:r>
      <w:r w:rsidR="000A3081">
        <w:t>Балахтонского</w:t>
      </w:r>
      <w:r>
        <w:t xml:space="preserve"> сельсовета.</w:t>
      </w:r>
    </w:p>
    <w:p w:rsidR="00E70187" w:rsidRDefault="00E70187" w:rsidP="00E70187">
      <w:pPr>
        <w:pStyle w:val="2"/>
        <w:ind w:right="-1" w:firstLine="851"/>
        <w:jc w:val="both"/>
      </w:pPr>
      <w:r>
        <w:t>7. Подарок, полученный лицом, замещающим муниципальную должность, независимо от его стоимости, подлежит передаче на хранение в порядке, предусмотренном пунктом 3 раздела 2 настоящих Правил. Временное хранение должно обеспечивать сохранность подарка.</w:t>
      </w:r>
    </w:p>
    <w:p w:rsidR="00E70187" w:rsidRDefault="00E70187" w:rsidP="00E70187">
      <w:pPr>
        <w:pStyle w:val="2"/>
        <w:ind w:right="-1"/>
        <w:jc w:val="both"/>
      </w:pPr>
    </w:p>
    <w:p w:rsidR="00E70187" w:rsidRPr="000A3081" w:rsidRDefault="003E2AB8" w:rsidP="00E70187">
      <w:pPr>
        <w:pStyle w:val="2"/>
        <w:ind w:right="-1"/>
        <w:jc w:val="center"/>
        <w:rPr>
          <w:b/>
        </w:rPr>
      </w:pPr>
      <w:r w:rsidRPr="000A3081">
        <w:rPr>
          <w:b/>
        </w:rPr>
        <w:t xml:space="preserve">III. </w:t>
      </w:r>
      <w:r>
        <w:rPr>
          <w:b/>
        </w:rPr>
        <w:t>Р</w:t>
      </w:r>
      <w:r w:rsidR="000A3081" w:rsidRPr="000A3081">
        <w:rPr>
          <w:b/>
        </w:rPr>
        <w:t>абота комиссии по определению стоимости подарков</w:t>
      </w:r>
    </w:p>
    <w:p w:rsidR="00E70187" w:rsidRDefault="00E70187" w:rsidP="00E70187">
      <w:pPr>
        <w:pStyle w:val="2"/>
        <w:ind w:right="-1"/>
      </w:pPr>
    </w:p>
    <w:p w:rsidR="00E70187" w:rsidRDefault="00E70187" w:rsidP="00E70187">
      <w:pPr>
        <w:pStyle w:val="2"/>
        <w:ind w:right="-1" w:firstLine="851"/>
        <w:jc w:val="both"/>
      </w:pPr>
      <w:r>
        <w:t>1. Состав комиссии утверждает руководитель соответствующего органа местного самоуправления.</w:t>
      </w:r>
    </w:p>
    <w:p w:rsidR="00E70187" w:rsidRDefault="00E70187" w:rsidP="00E70187">
      <w:pPr>
        <w:pStyle w:val="2"/>
        <w:ind w:right="-1" w:firstLine="851"/>
        <w:jc w:val="both"/>
      </w:pPr>
      <w: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70187" w:rsidRDefault="00E70187" w:rsidP="00E70187">
      <w:pPr>
        <w:pStyle w:val="2"/>
        <w:ind w:right="-1" w:firstLine="851"/>
        <w:jc w:val="both"/>
      </w:pPr>
      <w:r>
        <w:t>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70187" w:rsidRDefault="00E70187" w:rsidP="00E70187">
      <w:pPr>
        <w:pStyle w:val="2"/>
        <w:ind w:right="-1" w:firstLine="851"/>
        <w:jc w:val="both"/>
      </w:pPr>
      <w:r>
        <w:t>В случае получения подарка лицом, входящим в состав комиссии, указанное лицо не принимает участия в заседании комиссии.</w:t>
      </w:r>
    </w:p>
    <w:p w:rsidR="00E70187" w:rsidRDefault="00E70187" w:rsidP="00E70187">
      <w:pPr>
        <w:pStyle w:val="2"/>
        <w:ind w:right="-1" w:firstLine="851"/>
        <w:jc w:val="both"/>
      </w:pPr>
      <w:r>
        <w:t>3. Заседания комиссии проводятся в срок, не превышающий 10 рабочих дней со дня подачи уведомления.</w:t>
      </w:r>
    </w:p>
    <w:p w:rsidR="00E70187" w:rsidRDefault="00E70187" w:rsidP="00E70187">
      <w:pPr>
        <w:pStyle w:val="2"/>
        <w:ind w:right="-1" w:firstLine="851"/>
        <w:jc w:val="both"/>
      </w:pPr>
      <w:r>
        <w:t>4. Заседания комиссии считаются правомочными, если на них присутствует не менее половины ее членов.</w:t>
      </w:r>
    </w:p>
    <w:p w:rsidR="00E70187" w:rsidRDefault="00E70187" w:rsidP="00E70187">
      <w:pPr>
        <w:pStyle w:val="2"/>
        <w:ind w:right="-1" w:firstLine="851"/>
        <w:jc w:val="both"/>
      </w:pPr>
      <w:r>
        <w:t>5. Решение комиссии оформляется протоколом заседания комиссии, который подписывается всеми присутствующими на заседании членами комиссии.</w:t>
      </w:r>
    </w:p>
    <w:p w:rsidR="00E70187" w:rsidRDefault="00E70187" w:rsidP="00E70187">
      <w:pPr>
        <w:pStyle w:val="2"/>
        <w:ind w:right="-1" w:firstLine="851"/>
        <w:jc w:val="both"/>
      </w:pPr>
      <w:r>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E70187" w:rsidRDefault="00E70187" w:rsidP="00E70187">
      <w:pPr>
        <w:pStyle w:val="2"/>
        <w:ind w:right="-1"/>
        <w:jc w:val="both"/>
      </w:pPr>
    </w:p>
    <w:p w:rsidR="00E70187" w:rsidRPr="003E2AB8" w:rsidRDefault="00E70187" w:rsidP="00E70187">
      <w:pPr>
        <w:pStyle w:val="2"/>
        <w:ind w:right="-1"/>
        <w:jc w:val="center"/>
        <w:rPr>
          <w:b/>
        </w:rPr>
      </w:pPr>
      <w:r w:rsidRPr="003E2AB8">
        <w:rPr>
          <w:b/>
        </w:rPr>
        <w:t xml:space="preserve">IV. </w:t>
      </w:r>
      <w:r w:rsidR="003E2AB8" w:rsidRPr="003E2AB8">
        <w:rPr>
          <w:b/>
        </w:rPr>
        <w:t>Порядок определений стоимости подарка</w:t>
      </w:r>
    </w:p>
    <w:p w:rsidR="00E70187" w:rsidRDefault="00E70187" w:rsidP="00E70187">
      <w:pPr>
        <w:pStyle w:val="2"/>
        <w:ind w:right="-1"/>
      </w:pPr>
    </w:p>
    <w:p w:rsidR="00E70187" w:rsidRDefault="00E70187" w:rsidP="00E70187">
      <w:pPr>
        <w:pStyle w:val="2"/>
        <w:ind w:right="-1" w:firstLine="851"/>
        <w:jc w:val="both"/>
      </w:pPr>
      <w:r>
        <w:t>1. Стоимость подарка определяется комиссией в соответствии с представленными документами, подтверждающими его стоимость.</w:t>
      </w:r>
    </w:p>
    <w:p w:rsidR="00E70187" w:rsidRDefault="00E70187" w:rsidP="00E70187">
      <w:pPr>
        <w:pStyle w:val="2"/>
        <w:ind w:right="-1" w:firstLine="851"/>
        <w:jc w:val="both"/>
      </w:pPr>
      <w:r>
        <w:t xml:space="preserve">2. В случае если стоимость подарка, указанная в подтверждающих документах, не соответствует его рыночной стоимости, а также, если </w:t>
      </w:r>
      <w:r>
        <w:lastRenderedPageBreak/>
        <w:t>подтверждающие документы не представлены, определение стоимости подарка проводится комиссией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E70187" w:rsidRDefault="00E70187" w:rsidP="00E70187">
      <w:pPr>
        <w:pStyle w:val="2"/>
        <w:ind w:right="-1" w:firstLine="993"/>
        <w:jc w:val="both"/>
      </w:pPr>
      <w:r>
        <w:t>3.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E70187" w:rsidRDefault="00E70187" w:rsidP="00E70187">
      <w:pPr>
        <w:pStyle w:val="2"/>
        <w:ind w:right="-1" w:firstLine="851"/>
        <w:jc w:val="both"/>
      </w:pPr>
      <w:r>
        <w:t>4. 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E70187" w:rsidRDefault="00E70187" w:rsidP="00E70187">
      <w:pPr>
        <w:pStyle w:val="2"/>
        <w:ind w:right="-1" w:firstLine="851"/>
        <w:jc w:val="both"/>
      </w:pPr>
      <w:r>
        <w:t xml:space="preserve">Выплата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 </w:t>
      </w:r>
      <w:r w:rsidR="003E2AB8">
        <w:t xml:space="preserve">Балахтонский </w:t>
      </w:r>
      <w:r>
        <w:t>сельсовет на содержание соответствующего органа местного самоуправления, в котором образована комиссия.</w:t>
      </w:r>
    </w:p>
    <w:p w:rsidR="00E70187" w:rsidRDefault="00E70187" w:rsidP="00E70187">
      <w:pPr>
        <w:pStyle w:val="2"/>
        <w:ind w:right="-1"/>
      </w:pPr>
    </w:p>
    <w:p w:rsidR="00E70187" w:rsidRPr="003E2AB8" w:rsidRDefault="00E70187" w:rsidP="00E70187">
      <w:pPr>
        <w:pStyle w:val="2"/>
        <w:ind w:right="-1"/>
        <w:jc w:val="center"/>
        <w:rPr>
          <w:b/>
        </w:rPr>
      </w:pPr>
      <w:r w:rsidRPr="003E2AB8">
        <w:rPr>
          <w:b/>
        </w:rPr>
        <w:t xml:space="preserve">V. </w:t>
      </w:r>
      <w:r w:rsidR="003E2AB8">
        <w:rPr>
          <w:b/>
        </w:rPr>
        <w:t>З</w:t>
      </w:r>
      <w:r w:rsidR="003E2AB8" w:rsidRPr="003E2AB8">
        <w:rPr>
          <w:b/>
        </w:rPr>
        <w:t>аключительные положения</w:t>
      </w:r>
    </w:p>
    <w:p w:rsidR="00E70187" w:rsidRDefault="00E70187" w:rsidP="00E70187">
      <w:pPr>
        <w:pStyle w:val="2"/>
        <w:ind w:right="-1"/>
      </w:pPr>
    </w:p>
    <w:p w:rsidR="00E70187" w:rsidRDefault="00E70187" w:rsidP="00E70187">
      <w:pPr>
        <w:pStyle w:val="2"/>
        <w:ind w:right="-1" w:firstLine="851"/>
        <w:jc w:val="both"/>
      </w:pPr>
      <w:r>
        <w:t>1. Подарки, стоимость которых подтверждена протоколом комиссии и не превышает установленную федеральным законодательством сумму, возвращаются получившему их лицу по акту возврата подарка по форме согласно приложению № 4 к настоящим Правилам, в течение пяти рабочих дней со дня принятия решения руководителем соответствующего органа местного самоуправления.</w:t>
      </w:r>
    </w:p>
    <w:p w:rsidR="00E70187" w:rsidRDefault="00E70187" w:rsidP="00E70187">
      <w:pPr>
        <w:pStyle w:val="2"/>
        <w:ind w:right="-1" w:firstLine="851"/>
        <w:jc w:val="both"/>
      </w:pPr>
      <w:r>
        <w:t xml:space="preserve">2. Подарки, стоимость которых подтверждена протоколом комиссии и превышает установленную федеральным законодательством сумму, признаются собственностью муниципального образования </w:t>
      </w:r>
      <w:r w:rsidR="003E2AB8">
        <w:t>Балахтонский</w:t>
      </w:r>
      <w:r>
        <w:t xml:space="preserve"> сельсовет, в порядке, установленном действующим законодательством, и включаются администрацией </w:t>
      </w:r>
      <w:r w:rsidR="003E2AB8">
        <w:t xml:space="preserve">Балахтонского </w:t>
      </w:r>
      <w:r>
        <w:t>сельсовета в реестр муниципальной собственности.</w:t>
      </w:r>
    </w:p>
    <w:p w:rsidR="00E70187" w:rsidRDefault="00E70187" w:rsidP="00E70187">
      <w:pPr>
        <w:pStyle w:val="2"/>
        <w:ind w:right="-1" w:firstLine="851"/>
        <w:jc w:val="both"/>
      </w:pPr>
      <w:r>
        <w:t>3. Лицо, замещающее должность Главы  сельсовета, муниципальную должность на постоянной основе, сдавшее подарок, полученным им в связи с протокольным мероприятием, со служебной командировкой и в связи с другим официальным мероприятием, может его выкупить в порядке, устанавливаемом нормативными правовыми актами РФ.</w:t>
      </w:r>
    </w:p>
    <w:p w:rsidR="00E70187" w:rsidRDefault="00E70187" w:rsidP="00E70187">
      <w:pPr>
        <w:pStyle w:val="2"/>
        <w:ind w:right="-1" w:firstLine="851"/>
        <w:jc w:val="both"/>
      </w:pPr>
      <w:r>
        <w:t xml:space="preserve">4. </w:t>
      </w:r>
      <w:proofErr w:type="gramStart"/>
      <w:r>
        <w:t xml:space="preserve">Комиссия в течение 3 месяцев со дня поступления заявления, указанного в пункте 3 настоящего раздела, организует оценку стоимости подарка для реализации (выкупа), в течение 7 календарных дней со дня определения стоимости подарка на основании составленного протокола </w:t>
      </w:r>
      <w:r>
        <w:lastRenderedPageBreak/>
        <w:t>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w:t>
      </w:r>
      <w:proofErr w:type="gramEnd"/>
      <w:r>
        <w:t xml:space="preserve"> или отказывается от выкупа.</w:t>
      </w:r>
    </w:p>
    <w:p w:rsidR="00E70187" w:rsidRDefault="00E70187" w:rsidP="00E70187">
      <w:pPr>
        <w:pStyle w:val="2"/>
        <w:ind w:right="-1" w:firstLine="851"/>
        <w:jc w:val="both"/>
      </w:pPr>
      <w:r>
        <w:t xml:space="preserve">5. Подарок, в отношении которого не поступило заявление, указанное в 3 настоящего раздела, может использоваться органами местного самоуправления </w:t>
      </w:r>
      <w:r w:rsidR="003E2AB8">
        <w:t xml:space="preserve">Балахтонского </w:t>
      </w:r>
      <w:r>
        <w:t xml:space="preserve">сельсовета с учетом заключения комиссии или коллегиального органа о целесообразности использования подарка для обеспечения деятельности органов местного самоуправления </w:t>
      </w:r>
      <w:r w:rsidR="003E2AB8">
        <w:t>Балахтонского</w:t>
      </w:r>
      <w:r>
        <w:t xml:space="preserve"> сельсовета.</w:t>
      </w:r>
    </w:p>
    <w:p w:rsidR="00E70187" w:rsidRDefault="00E70187" w:rsidP="00E70187">
      <w:pPr>
        <w:pStyle w:val="2"/>
        <w:ind w:right="-1" w:firstLine="851"/>
        <w:jc w:val="both"/>
      </w:pPr>
      <w:r>
        <w:t>6. В случае нецелесообразности использования подарка Главой  сельсовета  принимается решение о реализации подарка и проведении оценки его стоимости для реализации (выкупа), осуществляемой уполномоченными органами местного самоуправления посредством проведения торгов в порядке, предусмотренном законодательством Российской Федерации.</w:t>
      </w:r>
    </w:p>
    <w:p w:rsidR="00E70187" w:rsidRDefault="00E70187" w:rsidP="00E70187">
      <w:pPr>
        <w:pStyle w:val="2"/>
        <w:ind w:right="-1" w:firstLine="851"/>
        <w:jc w:val="both"/>
      </w:pPr>
      <w:r>
        <w:t>7. Оценка стоимости подарка для реализации (выкупа), предусмотренная пунктами 4, 6 настоящего раздела, осуществляется субъектами оценочной деятельности в соответствии с законодательством Российской Федерации об оценочной деятельности.</w:t>
      </w:r>
    </w:p>
    <w:p w:rsidR="00E70187" w:rsidRDefault="00E70187" w:rsidP="00E70187">
      <w:pPr>
        <w:pStyle w:val="2"/>
        <w:ind w:right="-1" w:firstLine="851"/>
        <w:jc w:val="both"/>
      </w:pPr>
      <w:r>
        <w:t>8. В случае если подарок не выкуплен или не реализован, Главой сельсовета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70187" w:rsidRDefault="00E70187" w:rsidP="00E70187">
      <w:pPr>
        <w:pStyle w:val="2"/>
        <w:ind w:right="-1" w:firstLine="851"/>
        <w:jc w:val="both"/>
      </w:pPr>
      <w:r>
        <w:t>9.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E70187" w:rsidRDefault="00E70187" w:rsidP="00E70187">
      <w:pPr>
        <w:pStyle w:val="2"/>
        <w:ind w:right="-1"/>
        <w:jc w:val="both"/>
      </w:pPr>
    </w:p>
    <w:p w:rsidR="00E70187" w:rsidRDefault="00E70187" w:rsidP="00E70187">
      <w:pPr>
        <w:pStyle w:val="2"/>
        <w:ind w:right="-1"/>
        <w:jc w:val="both"/>
      </w:pPr>
    </w:p>
    <w:p w:rsidR="00E70187" w:rsidRDefault="00E70187" w:rsidP="00E70187">
      <w:pPr>
        <w:pStyle w:val="2"/>
        <w:ind w:right="-1" w:firstLine="851"/>
        <w:rPr>
          <w:sz w:val="20"/>
        </w:rPr>
      </w:pPr>
      <w:r>
        <w:rPr>
          <w:sz w:val="20"/>
        </w:rPr>
        <w:t xml:space="preserve">                                                                                </w:t>
      </w:r>
    </w:p>
    <w:p w:rsidR="00E70187" w:rsidRDefault="00E70187" w:rsidP="00E70187">
      <w:pPr>
        <w:pStyle w:val="2"/>
        <w:ind w:right="-1" w:firstLine="851"/>
        <w:jc w:val="both"/>
      </w:pPr>
    </w:p>
    <w:p w:rsidR="00E70187" w:rsidRDefault="00E70187" w:rsidP="00E70187">
      <w:pPr>
        <w:pStyle w:val="2"/>
        <w:ind w:right="-1" w:firstLine="851"/>
        <w:jc w:val="center"/>
        <w:rPr>
          <w:sz w:val="20"/>
        </w:rPr>
      </w:pPr>
      <w:r>
        <w:rPr>
          <w:sz w:val="20"/>
        </w:rPr>
        <w:t xml:space="preserve">                                                                       </w:t>
      </w:r>
    </w:p>
    <w:p w:rsidR="00E70187" w:rsidRDefault="00E70187" w:rsidP="00E70187">
      <w:pPr>
        <w:pStyle w:val="2"/>
        <w:ind w:right="-1" w:firstLine="851"/>
        <w:jc w:val="center"/>
        <w:rPr>
          <w:sz w:val="20"/>
        </w:rPr>
      </w:pPr>
    </w:p>
    <w:p w:rsidR="00E70187" w:rsidRDefault="00E70187" w:rsidP="00E70187">
      <w:pPr>
        <w:pStyle w:val="2"/>
        <w:ind w:right="-1" w:firstLine="851"/>
        <w:jc w:val="center"/>
        <w:rPr>
          <w:sz w:val="20"/>
        </w:rPr>
      </w:pPr>
    </w:p>
    <w:p w:rsidR="003E2AB8" w:rsidRDefault="00E70187" w:rsidP="00E70187">
      <w:pPr>
        <w:pStyle w:val="2"/>
        <w:ind w:right="-1" w:firstLine="851"/>
        <w:jc w:val="right"/>
        <w:rPr>
          <w:sz w:val="20"/>
        </w:rPr>
      </w:pPr>
      <w:r>
        <w:rPr>
          <w:sz w:val="20"/>
        </w:rPr>
        <w:t xml:space="preserve">                                                     </w:t>
      </w: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3E2AB8" w:rsidRDefault="003E2AB8" w:rsidP="00E70187">
      <w:pPr>
        <w:pStyle w:val="2"/>
        <w:ind w:right="-1" w:firstLine="851"/>
        <w:jc w:val="right"/>
        <w:rPr>
          <w:sz w:val="20"/>
        </w:rPr>
      </w:pPr>
    </w:p>
    <w:p w:rsidR="00E70187" w:rsidRPr="00996D25" w:rsidRDefault="00E70187" w:rsidP="003E2AB8">
      <w:pPr>
        <w:pStyle w:val="2"/>
        <w:ind w:right="-1" w:firstLine="851"/>
        <w:jc w:val="right"/>
        <w:rPr>
          <w:sz w:val="20"/>
        </w:rPr>
      </w:pPr>
      <w:r w:rsidRPr="003E2AB8">
        <w:rPr>
          <w:szCs w:val="28"/>
        </w:rPr>
        <w:lastRenderedPageBreak/>
        <w:t xml:space="preserve"> Приложение №1 к Правилам</w:t>
      </w:r>
      <w:r>
        <w:rPr>
          <w:sz w:val="20"/>
        </w:rPr>
        <w:t xml:space="preserve"> </w:t>
      </w:r>
      <w:r w:rsidR="00DD4D64" w:rsidRPr="00DD4D64">
        <w:rPr>
          <w:szCs w:val="28"/>
        </w:rPr>
        <w:t>передачи подарков</w:t>
      </w:r>
      <w:r w:rsidRPr="00660DC4">
        <w:rPr>
          <w:sz w:val="20"/>
        </w:rPr>
        <w:t xml:space="preserve"> </w:t>
      </w:r>
    </w:p>
    <w:p w:rsidR="00E70187" w:rsidRPr="00660DC4" w:rsidRDefault="00E70187" w:rsidP="00E70187">
      <w:pPr>
        <w:pStyle w:val="2"/>
        <w:ind w:right="-1" w:firstLine="851"/>
        <w:jc w:val="center"/>
        <w:rPr>
          <w:sz w:val="20"/>
        </w:rPr>
      </w:pPr>
    </w:p>
    <w:p w:rsidR="00E70187" w:rsidRDefault="00E70187" w:rsidP="00E70187">
      <w:pPr>
        <w:pStyle w:val="2"/>
        <w:ind w:right="-1" w:firstLine="851"/>
        <w:jc w:val="right"/>
        <w:rPr>
          <w:b/>
        </w:rPr>
      </w:pPr>
    </w:p>
    <w:p w:rsidR="00E70187" w:rsidRDefault="00E70187" w:rsidP="00E70187">
      <w:pPr>
        <w:pStyle w:val="2"/>
        <w:ind w:right="-1" w:firstLine="851"/>
        <w:jc w:val="center"/>
        <w:rPr>
          <w:b/>
        </w:rPr>
      </w:pPr>
    </w:p>
    <w:p w:rsidR="00E70187" w:rsidRDefault="00E70187" w:rsidP="00E70187">
      <w:pPr>
        <w:pStyle w:val="2"/>
        <w:ind w:right="-1" w:firstLine="851"/>
        <w:jc w:val="center"/>
        <w:rPr>
          <w:b/>
        </w:rPr>
      </w:pPr>
    </w:p>
    <w:p w:rsidR="00E70187" w:rsidRPr="004D3944" w:rsidRDefault="00E70187" w:rsidP="00E70187">
      <w:pPr>
        <w:pStyle w:val="2"/>
        <w:ind w:right="-1" w:firstLine="851"/>
        <w:jc w:val="center"/>
        <w:rPr>
          <w:b/>
        </w:rPr>
      </w:pPr>
      <w:r w:rsidRPr="004D3944">
        <w:rPr>
          <w:b/>
        </w:rPr>
        <w:t>ЖУРНАЛ</w:t>
      </w:r>
    </w:p>
    <w:p w:rsidR="00E70187" w:rsidRPr="003E2AB8" w:rsidRDefault="00E70187" w:rsidP="00E70187">
      <w:pPr>
        <w:jc w:val="center"/>
        <w:rPr>
          <w:rFonts w:ascii="Times New Roman" w:hAnsi="Times New Roman"/>
          <w:sz w:val="28"/>
          <w:szCs w:val="28"/>
        </w:rPr>
      </w:pPr>
      <w:r w:rsidRPr="003E2AB8">
        <w:rPr>
          <w:rFonts w:ascii="Times New Roman" w:hAnsi="Times New Roman"/>
          <w:sz w:val="28"/>
          <w:szCs w:val="28"/>
        </w:rPr>
        <w:t>регистрации уведомлений  о получении подарка в связи с должностным положением или исполнением служебных (должностных) обязанностей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E70187" w:rsidRDefault="00E70187" w:rsidP="00E70187">
      <w:pPr>
        <w:pStyle w:val="2"/>
        <w:ind w:right="-1" w:firstLine="851"/>
        <w:jc w:val="center"/>
      </w:pPr>
    </w:p>
    <w:p w:rsidR="00E70187" w:rsidRDefault="00E70187" w:rsidP="00E70187">
      <w:pPr>
        <w:pStyle w:val="2"/>
        <w:ind w:right="-1" w:firstLine="851"/>
        <w:jc w:val="both"/>
      </w:pPr>
      <w:r>
        <w:tab/>
      </w:r>
      <w:r>
        <w:tab/>
      </w:r>
    </w:p>
    <w:p w:rsidR="00E70187" w:rsidRDefault="00E70187" w:rsidP="00E70187">
      <w:pPr>
        <w:pStyle w:val="2"/>
        <w:ind w:right="-1" w:firstLine="851"/>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1226"/>
        <w:gridCol w:w="992"/>
        <w:gridCol w:w="2127"/>
        <w:gridCol w:w="1043"/>
        <w:gridCol w:w="578"/>
        <w:gridCol w:w="1441"/>
        <w:gridCol w:w="1438"/>
      </w:tblGrid>
      <w:tr w:rsidR="00E70187" w:rsidRPr="00F13F25" w:rsidTr="003E2AB8">
        <w:trPr>
          <w:trHeight w:val="1176"/>
        </w:trPr>
        <w:tc>
          <w:tcPr>
            <w:tcW w:w="725" w:type="dxa"/>
            <w:shd w:val="clear" w:color="auto" w:fill="auto"/>
          </w:tcPr>
          <w:p w:rsidR="00E70187" w:rsidRPr="003E2AB8" w:rsidRDefault="00E70187" w:rsidP="0097166F">
            <w:pPr>
              <w:pStyle w:val="2"/>
              <w:ind w:right="-1"/>
              <w:jc w:val="center"/>
              <w:rPr>
                <w:sz w:val="24"/>
                <w:szCs w:val="24"/>
              </w:rPr>
            </w:pPr>
            <w:r w:rsidRPr="003E2AB8">
              <w:rPr>
                <w:sz w:val="24"/>
                <w:szCs w:val="24"/>
              </w:rPr>
              <w:t>№</w:t>
            </w:r>
            <w:proofErr w:type="spellStart"/>
            <w:proofErr w:type="gramStart"/>
            <w:r w:rsidRPr="003E2AB8">
              <w:rPr>
                <w:sz w:val="24"/>
                <w:szCs w:val="24"/>
              </w:rPr>
              <w:t>п</w:t>
            </w:r>
            <w:proofErr w:type="spellEnd"/>
            <w:proofErr w:type="gramEnd"/>
            <w:r w:rsidRPr="003E2AB8">
              <w:rPr>
                <w:sz w:val="24"/>
                <w:szCs w:val="24"/>
              </w:rPr>
              <w:t>/</w:t>
            </w:r>
            <w:proofErr w:type="spellStart"/>
            <w:r w:rsidRPr="003E2AB8">
              <w:rPr>
                <w:sz w:val="24"/>
                <w:szCs w:val="24"/>
              </w:rPr>
              <w:t>п</w:t>
            </w:r>
            <w:proofErr w:type="spellEnd"/>
          </w:p>
        </w:tc>
        <w:tc>
          <w:tcPr>
            <w:tcW w:w="1226" w:type="dxa"/>
            <w:shd w:val="clear" w:color="auto" w:fill="auto"/>
          </w:tcPr>
          <w:p w:rsidR="00E70187" w:rsidRPr="003E2AB8" w:rsidRDefault="00E70187" w:rsidP="0097166F">
            <w:pPr>
              <w:pStyle w:val="2"/>
              <w:ind w:right="-1"/>
              <w:jc w:val="center"/>
              <w:rPr>
                <w:sz w:val="24"/>
                <w:szCs w:val="24"/>
              </w:rPr>
            </w:pPr>
            <w:r w:rsidRPr="003E2AB8">
              <w:rPr>
                <w:sz w:val="24"/>
                <w:szCs w:val="24"/>
              </w:rPr>
              <w:t>Дата</w:t>
            </w:r>
          </w:p>
          <w:p w:rsidR="00E70187" w:rsidRPr="003E2AB8" w:rsidRDefault="00E70187" w:rsidP="0097166F">
            <w:pPr>
              <w:pStyle w:val="2"/>
              <w:ind w:right="-1"/>
              <w:jc w:val="center"/>
              <w:rPr>
                <w:sz w:val="24"/>
                <w:szCs w:val="24"/>
              </w:rPr>
            </w:pPr>
            <w:r w:rsidRPr="003E2AB8">
              <w:rPr>
                <w:sz w:val="24"/>
                <w:szCs w:val="24"/>
              </w:rPr>
              <w:t>регистрации</w:t>
            </w:r>
          </w:p>
          <w:p w:rsidR="00E70187" w:rsidRPr="003E2AB8" w:rsidRDefault="00E70187" w:rsidP="0097166F">
            <w:pPr>
              <w:pStyle w:val="2"/>
              <w:ind w:right="-1"/>
              <w:jc w:val="center"/>
              <w:rPr>
                <w:sz w:val="24"/>
                <w:szCs w:val="24"/>
              </w:rPr>
            </w:pPr>
            <w:r w:rsidRPr="003E2AB8">
              <w:rPr>
                <w:sz w:val="24"/>
                <w:szCs w:val="24"/>
              </w:rPr>
              <w:t>уведомления</w:t>
            </w:r>
          </w:p>
        </w:tc>
        <w:tc>
          <w:tcPr>
            <w:tcW w:w="4740" w:type="dxa"/>
            <w:gridSpan w:val="4"/>
            <w:shd w:val="clear" w:color="auto" w:fill="auto"/>
          </w:tcPr>
          <w:p w:rsidR="00E70187" w:rsidRPr="003E2AB8" w:rsidRDefault="00E70187" w:rsidP="0097166F">
            <w:pPr>
              <w:pStyle w:val="2"/>
              <w:ind w:right="-1"/>
              <w:jc w:val="center"/>
              <w:rPr>
                <w:sz w:val="24"/>
                <w:szCs w:val="24"/>
              </w:rPr>
            </w:pPr>
            <w:r w:rsidRPr="003E2AB8">
              <w:rPr>
                <w:sz w:val="24"/>
                <w:szCs w:val="24"/>
              </w:rPr>
              <w:t>Сведения о лице, замещающем муниципальные должности или должности муниципальной службы, направившем уведомление</w:t>
            </w:r>
          </w:p>
        </w:tc>
        <w:tc>
          <w:tcPr>
            <w:tcW w:w="1441" w:type="dxa"/>
            <w:shd w:val="clear" w:color="auto" w:fill="auto"/>
          </w:tcPr>
          <w:p w:rsidR="00E70187" w:rsidRPr="003E2AB8" w:rsidRDefault="00E70187" w:rsidP="0097166F">
            <w:pPr>
              <w:pStyle w:val="2"/>
              <w:ind w:right="-1"/>
              <w:jc w:val="center"/>
              <w:rPr>
                <w:sz w:val="24"/>
                <w:szCs w:val="24"/>
              </w:rPr>
            </w:pPr>
          </w:p>
          <w:p w:rsidR="00E70187" w:rsidRPr="003E2AB8" w:rsidRDefault="00E70187" w:rsidP="0097166F">
            <w:pPr>
              <w:jc w:val="center"/>
              <w:rPr>
                <w:rFonts w:ascii="Times New Roman" w:hAnsi="Times New Roman"/>
                <w:sz w:val="24"/>
                <w:szCs w:val="24"/>
              </w:rPr>
            </w:pPr>
          </w:p>
          <w:p w:rsidR="00E70187" w:rsidRPr="003E2AB8" w:rsidRDefault="00E70187" w:rsidP="0097166F">
            <w:pPr>
              <w:jc w:val="center"/>
              <w:rPr>
                <w:rFonts w:ascii="Times New Roman" w:hAnsi="Times New Roman"/>
                <w:sz w:val="24"/>
                <w:szCs w:val="24"/>
              </w:rPr>
            </w:pPr>
            <w:r w:rsidRPr="003E2AB8">
              <w:rPr>
                <w:rFonts w:ascii="Times New Roman" w:hAnsi="Times New Roman"/>
                <w:sz w:val="24"/>
                <w:szCs w:val="24"/>
              </w:rPr>
              <w:t xml:space="preserve">Краткое </w:t>
            </w:r>
            <w:proofErr w:type="spellStart"/>
            <w:r w:rsidRPr="003E2AB8">
              <w:rPr>
                <w:rFonts w:ascii="Times New Roman" w:hAnsi="Times New Roman"/>
                <w:sz w:val="24"/>
                <w:szCs w:val="24"/>
              </w:rPr>
              <w:t>содержаниеуведом</w:t>
            </w:r>
            <w:r w:rsidR="003E2AB8">
              <w:rPr>
                <w:rFonts w:ascii="Times New Roman" w:hAnsi="Times New Roman"/>
                <w:sz w:val="24"/>
                <w:szCs w:val="24"/>
              </w:rPr>
              <w:t>-</w:t>
            </w:r>
            <w:r w:rsidRPr="003E2AB8">
              <w:rPr>
                <w:rFonts w:ascii="Times New Roman" w:hAnsi="Times New Roman"/>
                <w:sz w:val="24"/>
                <w:szCs w:val="24"/>
              </w:rPr>
              <w:t>ления</w:t>
            </w:r>
            <w:proofErr w:type="spellEnd"/>
          </w:p>
        </w:tc>
        <w:tc>
          <w:tcPr>
            <w:tcW w:w="1438" w:type="dxa"/>
            <w:shd w:val="clear" w:color="auto" w:fill="auto"/>
          </w:tcPr>
          <w:p w:rsidR="00E70187" w:rsidRPr="003E2AB8" w:rsidRDefault="00E70187" w:rsidP="0097166F">
            <w:pPr>
              <w:pStyle w:val="2"/>
              <w:ind w:right="-1"/>
              <w:jc w:val="center"/>
              <w:rPr>
                <w:sz w:val="24"/>
                <w:szCs w:val="24"/>
              </w:rPr>
            </w:pPr>
          </w:p>
          <w:p w:rsidR="00E70187" w:rsidRPr="003E2AB8" w:rsidRDefault="00E70187" w:rsidP="0097166F">
            <w:pPr>
              <w:rPr>
                <w:rFonts w:ascii="Times New Roman" w:hAnsi="Times New Roman"/>
                <w:sz w:val="24"/>
                <w:szCs w:val="24"/>
              </w:rPr>
            </w:pPr>
          </w:p>
          <w:p w:rsidR="003E2AB8" w:rsidRPr="003E2AB8" w:rsidRDefault="00E70187" w:rsidP="003E2AB8">
            <w:pPr>
              <w:pStyle w:val="a3"/>
              <w:jc w:val="center"/>
              <w:rPr>
                <w:rFonts w:ascii="Times New Roman" w:hAnsi="Times New Roman"/>
                <w:sz w:val="24"/>
                <w:szCs w:val="24"/>
              </w:rPr>
            </w:pPr>
            <w:r w:rsidRPr="003E2AB8">
              <w:rPr>
                <w:rFonts w:ascii="Times New Roman" w:hAnsi="Times New Roman"/>
                <w:sz w:val="24"/>
                <w:szCs w:val="24"/>
              </w:rPr>
              <w:t>Ф.И.О. должность лица, приняв</w:t>
            </w:r>
          </w:p>
          <w:p w:rsidR="003E2AB8" w:rsidRPr="003E2AB8" w:rsidRDefault="00E70187" w:rsidP="003E2AB8">
            <w:pPr>
              <w:pStyle w:val="a3"/>
              <w:jc w:val="center"/>
              <w:rPr>
                <w:rFonts w:ascii="Times New Roman" w:hAnsi="Times New Roman"/>
                <w:sz w:val="24"/>
                <w:szCs w:val="24"/>
              </w:rPr>
            </w:pPr>
            <w:proofErr w:type="spellStart"/>
            <w:r w:rsidRPr="003E2AB8">
              <w:rPr>
                <w:rFonts w:ascii="Times New Roman" w:hAnsi="Times New Roman"/>
                <w:sz w:val="24"/>
                <w:szCs w:val="24"/>
              </w:rPr>
              <w:t>шего</w:t>
            </w:r>
            <w:proofErr w:type="spellEnd"/>
            <w:r w:rsidRPr="003E2AB8">
              <w:rPr>
                <w:rFonts w:ascii="Times New Roman" w:hAnsi="Times New Roman"/>
                <w:sz w:val="24"/>
                <w:szCs w:val="24"/>
              </w:rPr>
              <w:t xml:space="preserve"> </w:t>
            </w:r>
            <w:proofErr w:type="spellStart"/>
            <w:r w:rsidRPr="003E2AB8">
              <w:rPr>
                <w:rFonts w:ascii="Times New Roman" w:hAnsi="Times New Roman"/>
                <w:sz w:val="24"/>
                <w:szCs w:val="24"/>
              </w:rPr>
              <w:t>уведомле</w:t>
            </w:r>
            <w:proofErr w:type="spellEnd"/>
          </w:p>
          <w:p w:rsidR="00E70187" w:rsidRPr="003E2AB8" w:rsidRDefault="00E70187" w:rsidP="003E2AB8">
            <w:pPr>
              <w:pStyle w:val="a3"/>
              <w:jc w:val="center"/>
            </w:pPr>
            <w:proofErr w:type="spellStart"/>
            <w:r w:rsidRPr="003E2AB8">
              <w:rPr>
                <w:rFonts w:ascii="Times New Roman" w:hAnsi="Times New Roman"/>
                <w:sz w:val="24"/>
                <w:szCs w:val="24"/>
              </w:rPr>
              <w:t>ние</w:t>
            </w:r>
            <w:proofErr w:type="spellEnd"/>
          </w:p>
        </w:tc>
      </w:tr>
      <w:tr w:rsidR="00E70187" w:rsidRPr="00F13F25" w:rsidTr="003E2AB8">
        <w:tc>
          <w:tcPr>
            <w:tcW w:w="725" w:type="dxa"/>
            <w:shd w:val="clear" w:color="auto" w:fill="auto"/>
          </w:tcPr>
          <w:p w:rsidR="00E70187" w:rsidRPr="003E2AB8" w:rsidRDefault="00E70187" w:rsidP="0097166F">
            <w:pPr>
              <w:pStyle w:val="2"/>
              <w:ind w:right="-1"/>
              <w:jc w:val="both"/>
              <w:rPr>
                <w:sz w:val="24"/>
                <w:szCs w:val="24"/>
              </w:rPr>
            </w:pPr>
          </w:p>
        </w:tc>
        <w:tc>
          <w:tcPr>
            <w:tcW w:w="1226" w:type="dxa"/>
            <w:shd w:val="clear" w:color="auto" w:fill="auto"/>
          </w:tcPr>
          <w:p w:rsidR="00E70187" w:rsidRPr="003E2AB8" w:rsidRDefault="00E70187" w:rsidP="0097166F">
            <w:pPr>
              <w:pStyle w:val="2"/>
              <w:ind w:right="-1"/>
              <w:jc w:val="both"/>
              <w:rPr>
                <w:sz w:val="24"/>
                <w:szCs w:val="24"/>
              </w:rPr>
            </w:pPr>
          </w:p>
        </w:tc>
        <w:tc>
          <w:tcPr>
            <w:tcW w:w="992" w:type="dxa"/>
            <w:shd w:val="clear" w:color="auto" w:fill="auto"/>
          </w:tcPr>
          <w:p w:rsidR="00E70187" w:rsidRPr="003E2AB8" w:rsidRDefault="00E70187" w:rsidP="0097166F">
            <w:pPr>
              <w:pStyle w:val="2"/>
              <w:ind w:right="-1"/>
              <w:jc w:val="both"/>
              <w:rPr>
                <w:sz w:val="24"/>
                <w:szCs w:val="24"/>
              </w:rPr>
            </w:pPr>
            <w:r w:rsidRPr="003E2AB8">
              <w:rPr>
                <w:sz w:val="24"/>
                <w:szCs w:val="24"/>
              </w:rPr>
              <w:t>Ф.И.О.</w:t>
            </w:r>
          </w:p>
        </w:tc>
        <w:tc>
          <w:tcPr>
            <w:tcW w:w="2127" w:type="dxa"/>
            <w:shd w:val="clear" w:color="auto" w:fill="auto"/>
          </w:tcPr>
          <w:p w:rsidR="00E70187" w:rsidRPr="003E2AB8" w:rsidRDefault="00E70187" w:rsidP="0097166F">
            <w:pPr>
              <w:pStyle w:val="2"/>
              <w:ind w:right="-1"/>
              <w:jc w:val="both"/>
              <w:rPr>
                <w:sz w:val="24"/>
                <w:szCs w:val="24"/>
              </w:rPr>
            </w:pPr>
            <w:proofErr w:type="gramStart"/>
            <w:r w:rsidRPr="003E2AB8">
              <w:rPr>
                <w:sz w:val="24"/>
                <w:szCs w:val="24"/>
              </w:rPr>
              <w:t>документ</w:t>
            </w:r>
            <w:proofErr w:type="gramEnd"/>
            <w:r w:rsidRPr="003E2AB8">
              <w:rPr>
                <w:sz w:val="24"/>
                <w:szCs w:val="24"/>
              </w:rPr>
              <w:t xml:space="preserve"> удостоверяющий личность</w:t>
            </w:r>
          </w:p>
        </w:tc>
        <w:tc>
          <w:tcPr>
            <w:tcW w:w="1043" w:type="dxa"/>
            <w:shd w:val="clear" w:color="auto" w:fill="auto"/>
          </w:tcPr>
          <w:p w:rsidR="00E70187" w:rsidRPr="003E2AB8" w:rsidRDefault="00E70187" w:rsidP="0097166F">
            <w:pPr>
              <w:pStyle w:val="2"/>
              <w:ind w:right="-1"/>
              <w:jc w:val="both"/>
              <w:rPr>
                <w:sz w:val="24"/>
                <w:szCs w:val="24"/>
              </w:rPr>
            </w:pPr>
            <w:r w:rsidRPr="003E2AB8">
              <w:rPr>
                <w:sz w:val="24"/>
                <w:szCs w:val="24"/>
              </w:rPr>
              <w:t>должность</w:t>
            </w:r>
          </w:p>
        </w:tc>
        <w:tc>
          <w:tcPr>
            <w:tcW w:w="578" w:type="dxa"/>
            <w:shd w:val="clear" w:color="auto" w:fill="auto"/>
          </w:tcPr>
          <w:p w:rsidR="003E2AB8" w:rsidRDefault="003E2AB8" w:rsidP="0097166F">
            <w:pPr>
              <w:rPr>
                <w:rFonts w:ascii="Times New Roman" w:hAnsi="Times New Roman"/>
                <w:sz w:val="24"/>
                <w:szCs w:val="24"/>
              </w:rPr>
            </w:pPr>
          </w:p>
          <w:p w:rsidR="00E70187" w:rsidRPr="003E2AB8" w:rsidRDefault="003E2AB8" w:rsidP="0097166F">
            <w:pPr>
              <w:rPr>
                <w:rFonts w:ascii="Times New Roman" w:hAnsi="Times New Roman"/>
                <w:sz w:val="24"/>
                <w:szCs w:val="24"/>
              </w:rPr>
            </w:pPr>
            <w:r>
              <w:rPr>
                <w:rFonts w:ascii="Times New Roman" w:hAnsi="Times New Roman"/>
                <w:sz w:val="24"/>
                <w:szCs w:val="24"/>
              </w:rPr>
              <w:t>№</w:t>
            </w:r>
            <w:r w:rsidR="00E70187" w:rsidRPr="003E2AB8">
              <w:rPr>
                <w:rFonts w:ascii="Times New Roman" w:hAnsi="Times New Roman"/>
                <w:sz w:val="24"/>
                <w:szCs w:val="24"/>
              </w:rPr>
              <w:t xml:space="preserve"> тел.</w:t>
            </w:r>
          </w:p>
        </w:tc>
        <w:tc>
          <w:tcPr>
            <w:tcW w:w="1441" w:type="dxa"/>
            <w:shd w:val="clear" w:color="auto" w:fill="auto"/>
          </w:tcPr>
          <w:p w:rsidR="00E70187" w:rsidRPr="003E2AB8" w:rsidRDefault="00E70187" w:rsidP="0097166F">
            <w:pPr>
              <w:pStyle w:val="2"/>
              <w:ind w:right="-1"/>
              <w:jc w:val="center"/>
              <w:rPr>
                <w:sz w:val="24"/>
                <w:szCs w:val="24"/>
              </w:rPr>
            </w:pPr>
          </w:p>
        </w:tc>
        <w:tc>
          <w:tcPr>
            <w:tcW w:w="1438" w:type="dxa"/>
            <w:shd w:val="clear" w:color="auto" w:fill="auto"/>
          </w:tcPr>
          <w:p w:rsidR="00E70187" w:rsidRPr="003E2AB8" w:rsidRDefault="00E70187" w:rsidP="0097166F">
            <w:pPr>
              <w:pStyle w:val="2"/>
              <w:ind w:right="-1"/>
              <w:jc w:val="both"/>
              <w:rPr>
                <w:sz w:val="24"/>
                <w:szCs w:val="24"/>
              </w:rPr>
            </w:pPr>
          </w:p>
        </w:tc>
      </w:tr>
      <w:tr w:rsidR="00E70187" w:rsidRPr="00F13F25" w:rsidTr="003E2AB8">
        <w:tc>
          <w:tcPr>
            <w:tcW w:w="725" w:type="dxa"/>
            <w:shd w:val="clear" w:color="auto" w:fill="auto"/>
          </w:tcPr>
          <w:p w:rsidR="00E70187" w:rsidRDefault="00E70187" w:rsidP="0097166F">
            <w:pPr>
              <w:pStyle w:val="2"/>
              <w:ind w:right="-1"/>
              <w:jc w:val="both"/>
            </w:pPr>
          </w:p>
        </w:tc>
        <w:tc>
          <w:tcPr>
            <w:tcW w:w="1226" w:type="dxa"/>
            <w:shd w:val="clear" w:color="auto" w:fill="auto"/>
          </w:tcPr>
          <w:p w:rsidR="00E70187" w:rsidRDefault="00E70187" w:rsidP="0097166F">
            <w:pPr>
              <w:pStyle w:val="2"/>
              <w:ind w:right="-1"/>
              <w:jc w:val="both"/>
            </w:pPr>
          </w:p>
        </w:tc>
        <w:tc>
          <w:tcPr>
            <w:tcW w:w="992" w:type="dxa"/>
            <w:shd w:val="clear" w:color="auto" w:fill="auto"/>
          </w:tcPr>
          <w:p w:rsidR="00E70187" w:rsidRDefault="00E70187" w:rsidP="0097166F">
            <w:pPr>
              <w:pStyle w:val="2"/>
              <w:ind w:right="-1"/>
              <w:jc w:val="both"/>
            </w:pPr>
          </w:p>
        </w:tc>
        <w:tc>
          <w:tcPr>
            <w:tcW w:w="2127" w:type="dxa"/>
            <w:shd w:val="clear" w:color="auto" w:fill="auto"/>
          </w:tcPr>
          <w:p w:rsidR="00E70187" w:rsidRDefault="00E70187" w:rsidP="0097166F">
            <w:pPr>
              <w:pStyle w:val="2"/>
              <w:ind w:right="-1"/>
              <w:jc w:val="both"/>
            </w:pPr>
          </w:p>
        </w:tc>
        <w:tc>
          <w:tcPr>
            <w:tcW w:w="1043" w:type="dxa"/>
            <w:shd w:val="clear" w:color="auto" w:fill="auto"/>
          </w:tcPr>
          <w:p w:rsidR="00E70187" w:rsidRDefault="00E70187" w:rsidP="0097166F">
            <w:pPr>
              <w:pStyle w:val="2"/>
              <w:ind w:right="-1"/>
              <w:jc w:val="both"/>
            </w:pPr>
          </w:p>
        </w:tc>
        <w:tc>
          <w:tcPr>
            <w:tcW w:w="578" w:type="dxa"/>
            <w:shd w:val="clear" w:color="auto" w:fill="auto"/>
          </w:tcPr>
          <w:p w:rsidR="00E70187" w:rsidRDefault="00E70187" w:rsidP="0097166F">
            <w:pPr>
              <w:pStyle w:val="2"/>
              <w:ind w:right="-1"/>
              <w:jc w:val="both"/>
            </w:pPr>
          </w:p>
        </w:tc>
        <w:tc>
          <w:tcPr>
            <w:tcW w:w="1441" w:type="dxa"/>
            <w:shd w:val="clear" w:color="auto" w:fill="auto"/>
          </w:tcPr>
          <w:p w:rsidR="00E70187" w:rsidRDefault="00E70187" w:rsidP="0097166F">
            <w:pPr>
              <w:pStyle w:val="2"/>
              <w:ind w:right="-1"/>
              <w:jc w:val="both"/>
            </w:pPr>
          </w:p>
        </w:tc>
        <w:tc>
          <w:tcPr>
            <w:tcW w:w="1438" w:type="dxa"/>
            <w:shd w:val="clear" w:color="auto" w:fill="auto"/>
          </w:tcPr>
          <w:p w:rsidR="00E70187" w:rsidRDefault="00E70187" w:rsidP="0097166F">
            <w:pPr>
              <w:pStyle w:val="2"/>
              <w:ind w:right="-1"/>
              <w:jc w:val="both"/>
            </w:pPr>
          </w:p>
        </w:tc>
      </w:tr>
    </w:tbl>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right"/>
        <w:rPr>
          <w:sz w:val="20"/>
        </w:rPr>
      </w:pPr>
      <w:r>
        <w:rPr>
          <w:sz w:val="20"/>
        </w:rPr>
        <w:t xml:space="preserve">                                                                         </w:t>
      </w:r>
    </w:p>
    <w:p w:rsidR="003E2AB8" w:rsidRDefault="00E70187" w:rsidP="00E70187">
      <w:pPr>
        <w:pStyle w:val="2"/>
        <w:ind w:right="-1" w:firstLine="851"/>
        <w:rPr>
          <w:sz w:val="20"/>
        </w:rPr>
      </w:pPr>
      <w:r>
        <w:rPr>
          <w:sz w:val="20"/>
        </w:rPr>
        <w:t xml:space="preserve">                                                                                         </w:t>
      </w: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3E2AB8" w:rsidP="00E70187">
      <w:pPr>
        <w:pStyle w:val="2"/>
        <w:ind w:right="-1" w:firstLine="851"/>
        <w:rPr>
          <w:sz w:val="20"/>
        </w:rPr>
      </w:pPr>
    </w:p>
    <w:p w:rsidR="003E2AB8" w:rsidRDefault="00DD4D64" w:rsidP="003E2AB8">
      <w:pPr>
        <w:pStyle w:val="2"/>
        <w:ind w:right="-1" w:firstLine="851"/>
        <w:rPr>
          <w:sz w:val="20"/>
        </w:rPr>
      </w:pPr>
      <w:r>
        <w:rPr>
          <w:szCs w:val="28"/>
        </w:rPr>
        <w:lastRenderedPageBreak/>
        <w:t xml:space="preserve">                                     </w:t>
      </w:r>
      <w:r w:rsidR="00E70187" w:rsidRPr="003E2AB8">
        <w:rPr>
          <w:szCs w:val="28"/>
        </w:rPr>
        <w:t>Приложение № 2 к Правилам</w:t>
      </w:r>
      <w:r w:rsidRPr="00DD4D64">
        <w:rPr>
          <w:szCs w:val="28"/>
        </w:rPr>
        <w:t xml:space="preserve"> передачи подарков</w:t>
      </w:r>
      <w:r>
        <w:rPr>
          <w:szCs w:val="28"/>
        </w:rPr>
        <w:t xml:space="preserve"> </w:t>
      </w:r>
      <w:r w:rsidR="00E70187" w:rsidRPr="00660DC4">
        <w:rPr>
          <w:sz w:val="20"/>
        </w:rPr>
        <w:t xml:space="preserve"> </w:t>
      </w:r>
    </w:p>
    <w:p w:rsidR="00E70187" w:rsidRDefault="00E70187" w:rsidP="00E70187">
      <w:pPr>
        <w:rPr>
          <w:sz w:val="20"/>
          <w:szCs w:val="20"/>
        </w:rPr>
      </w:pPr>
    </w:p>
    <w:p w:rsidR="00E70187" w:rsidRDefault="00E70187" w:rsidP="00E70187">
      <w:pPr>
        <w:pStyle w:val="2"/>
        <w:ind w:right="-1" w:firstLine="851"/>
        <w:rPr>
          <w:sz w:val="20"/>
        </w:rPr>
      </w:pPr>
    </w:p>
    <w:p w:rsidR="00E70187" w:rsidRPr="00FB5838" w:rsidRDefault="00E70187" w:rsidP="00E70187">
      <w:pPr>
        <w:pStyle w:val="2"/>
        <w:ind w:right="-1" w:firstLine="851"/>
        <w:jc w:val="center"/>
        <w:rPr>
          <w:sz w:val="18"/>
          <w:szCs w:val="18"/>
        </w:rPr>
      </w:pPr>
      <w:r>
        <w:rPr>
          <w:sz w:val="20"/>
        </w:rPr>
        <w:t xml:space="preserve">                </w:t>
      </w:r>
      <w:r w:rsidRPr="00FB5838">
        <w:rPr>
          <w:sz w:val="18"/>
          <w:szCs w:val="18"/>
        </w:rPr>
        <w:t xml:space="preserve">                                           </w:t>
      </w:r>
      <w:r>
        <w:rPr>
          <w:sz w:val="18"/>
          <w:szCs w:val="18"/>
        </w:rPr>
        <w:t xml:space="preserve">              </w:t>
      </w:r>
      <w:r w:rsidRPr="00FB5838">
        <w:rPr>
          <w:sz w:val="18"/>
          <w:szCs w:val="18"/>
        </w:rPr>
        <w:t xml:space="preserve"> </w:t>
      </w:r>
    </w:p>
    <w:p w:rsidR="00E70187" w:rsidRDefault="00E70187" w:rsidP="00E70187">
      <w:pPr>
        <w:pStyle w:val="2"/>
        <w:tabs>
          <w:tab w:val="left" w:pos="6300"/>
        </w:tabs>
        <w:ind w:right="-1" w:firstLine="851"/>
        <w:jc w:val="right"/>
        <w:rPr>
          <w:b/>
        </w:rPr>
      </w:pPr>
    </w:p>
    <w:p w:rsidR="00E70187" w:rsidRPr="00D12EA0" w:rsidRDefault="00E70187" w:rsidP="00E70187">
      <w:pPr>
        <w:pStyle w:val="2"/>
        <w:tabs>
          <w:tab w:val="left" w:pos="6300"/>
        </w:tabs>
        <w:ind w:right="-1" w:firstLine="851"/>
        <w:jc w:val="right"/>
        <w:rPr>
          <w:b/>
        </w:rPr>
      </w:pPr>
      <w:r w:rsidRPr="00D12EA0">
        <w:rPr>
          <w:b/>
        </w:rPr>
        <w:t>АКТ</w:t>
      </w:r>
      <w:r w:rsidRPr="00D12EA0">
        <w:rPr>
          <w:b/>
        </w:rPr>
        <w:tab/>
      </w:r>
    </w:p>
    <w:p w:rsidR="00DD4D64"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приема-передачи подарка, полученного лицами, замещающими муниципальные должности или должности муниципальной службы</w:t>
      </w:r>
    </w:p>
    <w:p w:rsidR="00DD4D64"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в связи с протокольными мероприятиями, служебными командировками</w:t>
      </w:r>
    </w:p>
    <w:p w:rsidR="00DD4D64"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и другими официальными мероприятиями, участие в   которых связано</w:t>
      </w:r>
    </w:p>
    <w:p w:rsidR="00E70187"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с исполнением служебных (должностных) обязанностей</w:t>
      </w:r>
    </w:p>
    <w:p w:rsidR="00E70187" w:rsidRDefault="00E70187" w:rsidP="00E70187">
      <w:pPr>
        <w:pStyle w:val="2"/>
        <w:ind w:right="-1" w:firstLine="851"/>
        <w:jc w:val="center"/>
      </w:pPr>
    </w:p>
    <w:p w:rsidR="00E70187" w:rsidRDefault="00E70187" w:rsidP="00E70187">
      <w:pPr>
        <w:pStyle w:val="2"/>
        <w:ind w:right="-1"/>
      </w:pPr>
    </w:p>
    <w:p w:rsidR="00E70187" w:rsidRDefault="00E70187" w:rsidP="00E70187">
      <w:pPr>
        <w:pStyle w:val="2"/>
        <w:ind w:right="-1"/>
      </w:pPr>
      <w:r>
        <w:t>«__»___________________20     года</w:t>
      </w:r>
      <w:r>
        <w:tab/>
        <w:t xml:space="preserve">                                                         №</w:t>
      </w:r>
      <w:r>
        <w:tab/>
      </w:r>
    </w:p>
    <w:p w:rsidR="00E70187" w:rsidRDefault="00E70187" w:rsidP="00E70187">
      <w:pPr>
        <w:pStyle w:val="2"/>
        <w:ind w:right="-1"/>
        <w:jc w:val="both"/>
      </w:pPr>
      <w:r>
        <w:t>Работник _______________________________________________________</w:t>
      </w:r>
    </w:p>
    <w:p w:rsidR="00E70187" w:rsidRDefault="00DD4D64" w:rsidP="00E70187">
      <w:pPr>
        <w:pStyle w:val="2"/>
        <w:ind w:right="-1" w:firstLine="851"/>
        <w:jc w:val="both"/>
        <w:rPr>
          <w:sz w:val="16"/>
          <w:szCs w:val="16"/>
        </w:rPr>
      </w:pPr>
      <w:r>
        <w:rPr>
          <w:sz w:val="16"/>
          <w:szCs w:val="16"/>
        </w:rPr>
        <w:t xml:space="preserve">                                               </w:t>
      </w:r>
      <w:proofErr w:type="gramStart"/>
      <w:r w:rsidR="00E70187" w:rsidRPr="00D12EA0">
        <w:rPr>
          <w:sz w:val="16"/>
          <w:szCs w:val="16"/>
        </w:rPr>
        <w:t>(ФИО, наименование замещаемой должности</w:t>
      </w:r>
      <w:proofErr w:type="gramEnd"/>
    </w:p>
    <w:p w:rsidR="00E70187" w:rsidRPr="00D12EA0" w:rsidRDefault="00E70187" w:rsidP="00E70187">
      <w:pPr>
        <w:pStyle w:val="2"/>
        <w:ind w:right="-1"/>
        <w:jc w:val="both"/>
        <w:rPr>
          <w:sz w:val="16"/>
          <w:szCs w:val="16"/>
        </w:rPr>
      </w:pPr>
      <w:r>
        <w:rPr>
          <w:sz w:val="16"/>
          <w:szCs w:val="16"/>
        </w:rPr>
        <w:t>________________________________________________________________________________________________________</w:t>
      </w:r>
    </w:p>
    <w:p w:rsidR="00E70187" w:rsidRPr="00D12EA0" w:rsidRDefault="00DD4D64" w:rsidP="00E70187">
      <w:pPr>
        <w:pStyle w:val="2"/>
        <w:ind w:right="-1" w:firstLine="851"/>
        <w:jc w:val="both"/>
        <w:rPr>
          <w:sz w:val="16"/>
          <w:szCs w:val="16"/>
        </w:rPr>
      </w:pPr>
      <w:r>
        <w:rPr>
          <w:sz w:val="16"/>
          <w:szCs w:val="16"/>
        </w:rPr>
        <w:t xml:space="preserve">                    наименование </w:t>
      </w:r>
      <w:r w:rsidR="00E70187" w:rsidRPr="00D12EA0">
        <w:rPr>
          <w:sz w:val="16"/>
          <w:szCs w:val="16"/>
        </w:rPr>
        <w:t>структурного подразделения органа местного самоуправления)</w:t>
      </w:r>
    </w:p>
    <w:p w:rsidR="00E70187" w:rsidRDefault="00E70187" w:rsidP="00E70187">
      <w:pPr>
        <w:pStyle w:val="2"/>
        <w:ind w:right="-1" w:firstLine="851"/>
        <w:jc w:val="both"/>
      </w:pPr>
    </w:p>
    <w:p w:rsidR="00E70187" w:rsidRDefault="00E70187" w:rsidP="00E70187">
      <w:pPr>
        <w:pStyle w:val="2"/>
        <w:ind w:right="-1" w:firstLine="851"/>
        <w:jc w:val="both"/>
      </w:pPr>
      <w:r>
        <w:t>В соответствии с Гражданским кодексом Российской Федерации, Федеральным законом «О муниципальной службе в Российской Федерации» и Федеральным законом «О противодействии коррупции» передает, а ответственный сотрудник</w:t>
      </w:r>
    </w:p>
    <w:p w:rsidR="00E70187" w:rsidRDefault="00E70187" w:rsidP="00E70187">
      <w:pPr>
        <w:pStyle w:val="2"/>
        <w:ind w:right="-1"/>
        <w:jc w:val="both"/>
      </w:pPr>
      <w:r>
        <w:t>__________________________________________________________________</w:t>
      </w:r>
    </w:p>
    <w:p w:rsidR="00E70187" w:rsidRDefault="00DD4D64" w:rsidP="00E70187">
      <w:pPr>
        <w:pStyle w:val="2"/>
        <w:ind w:right="-1" w:firstLine="851"/>
        <w:jc w:val="both"/>
        <w:rPr>
          <w:strike/>
          <w:sz w:val="16"/>
          <w:szCs w:val="16"/>
        </w:rPr>
      </w:pPr>
      <w:r>
        <w:rPr>
          <w:sz w:val="16"/>
          <w:szCs w:val="16"/>
        </w:rPr>
        <w:t xml:space="preserve">                           </w:t>
      </w:r>
      <w:proofErr w:type="gramStart"/>
      <w:r w:rsidR="00E70187" w:rsidRPr="00D12EA0">
        <w:rPr>
          <w:sz w:val="16"/>
          <w:szCs w:val="16"/>
        </w:rPr>
        <w:t>(наименование структурного подразделения органа местного</w:t>
      </w:r>
      <w:r w:rsidR="00E70187">
        <w:t xml:space="preserve"> </w:t>
      </w:r>
      <w:r w:rsidR="00E70187" w:rsidRPr="00D12EA0">
        <w:rPr>
          <w:sz w:val="16"/>
          <w:szCs w:val="16"/>
        </w:rPr>
        <w:t>самоуправления</w:t>
      </w:r>
      <w:proofErr w:type="gramEnd"/>
    </w:p>
    <w:p w:rsidR="00E70187" w:rsidRDefault="00E70187" w:rsidP="00E70187">
      <w:pPr>
        <w:pStyle w:val="2"/>
        <w:ind w:right="-1"/>
        <w:jc w:val="both"/>
        <w:rPr>
          <w:strike/>
          <w:sz w:val="16"/>
          <w:szCs w:val="16"/>
        </w:rPr>
      </w:pPr>
    </w:p>
    <w:p w:rsidR="00E70187" w:rsidRPr="00D12EA0" w:rsidRDefault="00E70187" w:rsidP="00E70187">
      <w:pPr>
        <w:pStyle w:val="2"/>
        <w:ind w:right="-1"/>
        <w:jc w:val="both"/>
        <w:rPr>
          <w:strike/>
          <w:sz w:val="16"/>
          <w:szCs w:val="16"/>
        </w:rPr>
      </w:pP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r>
      <w:r>
        <w:rPr>
          <w:strike/>
          <w:sz w:val="16"/>
          <w:szCs w:val="16"/>
        </w:rPr>
        <w:softHyphen/>
        <w:t>-------------------------------------------------------------------------------------------------------------------------------------------------------------</w:t>
      </w:r>
    </w:p>
    <w:p w:rsidR="00E70187" w:rsidRPr="00D12EA0" w:rsidRDefault="00E70187" w:rsidP="00E70187">
      <w:pPr>
        <w:pStyle w:val="2"/>
        <w:ind w:right="-1"/>
        <w:jc w:val="both"/>
        <w:rPr>
          <w:sz w:val="16"/>
          <w:szCs w:val="16"/>
        </w:rPr>
      </w:pPr>
      <w:r>
        <w:rPr>
          <w:sz w:val="16"/>
          <w:szCs w:val="16"/>
        </w:rPr>
        <w:t xml:space="preserve">                                                    </w:t>
      </w:r>
      <w:r w:rsidR="00DD4D64">
        <w:rPr>
          <w:sz w:val="16"/>
          <w:szCs w:val="16"/>
        </w:rPr>
        <w:t xml:space="preserve">              </w:t>
      </w:r>
      <w:r>
        <w:rPr>
          <w:sz w:val="16"/>
          <w:szCs w:val="16"/>
        </w:rPr>
        <w:t xml:space="preserve">  </w:t>
      </w:r>
      <w:r w:rsidRPr="00D12EA0">
        <w:rPr>
          <w:sz w:val="16"/>
          <w:szCs w:val="16"/>
        </w:rPr>
        <w:t>(ФИО, наименование замещаемой должности)</w:t>
      </w:r>
    </w:p>
    <w:p w:rsidR="00E70187" w:rsidRDefault="00E70187" w:rsidP="00E70187">
      <w:pPr>
        <w:pStyle w:val="2"/>
        <w:ind w:right="-1"/>
        <w:jc w:val="both"/>
      </w:pPr>
      <w:r>
        <w:t>принимает подарок_______________________________________________</w:t>
      </w:r>
    </w:p>
    <w:p w:rsidR="00E70187" w:rsidRDefault="00E70187" w:rsidP="00E70187">
      <w:pPr>
        <w:pStyle w:val="2"/>
        <w:ind w:right="-1"/>
        <w:jc w:val="both"/>
      </w:pPr>
      <w:r>
        <w:t>_______________________________________________________________</w:t>
      </w:r>
    </w:p>
    <w:p w:rsidR="00E70187" w:rsidRDefault="00DD4D64" w:rsidP="00E70187">
      <w:pPr>
        <w:pStyle w:val="2"/>
        <w:pBdr>
          <w:bottom w:val="single" w:sz="12" w:space="1" w:color="auto"/>
        </w:pBdr>
        <w:ind w:right="-1" w:firstLine="851"/>
        <w:jc w:val="both"/>
        <w:rPr>
          <w:sz w:val="16"/>
          <w:szCs w:val="16"/>
        </w:rPr>
      </w:pPr>
      <w:r>
        <w:rPr>
          <w:sz w:val="16"/>
          <w:szCs w:val="16"/>
        </w:rPr>
        <w:t xml:space="preserve">                               </w:t>
      </w:r>
      <w:r w:rsidR="00E70187" w:rsidRPr="00D12EA0">
        <w:rPr>
          <w:sz w:val="16"/>
          <w:szCs w:val="16"/>
        </w:rPr>
        <w:t>(наименование и вид подарка: бытовая техника, предметы искусства и др.)</w:t>
      </w:r>
    </w:p>
    <w:p w:rsidR="00E70187" w:rsidRPr="00D12EA0" w:rsidRDefault="00E70187" w:rsidP="00E70187">
      <w:pPr>
        <w:pStyle w:val="2"/>
        <w:pBdr>
          <w:bottom w:val="single" w:sz="12" w:space="1" w:color="auto"/>
        </w:pBdr>
        <w:ind w:right="-1" w:firstLine="851"/>
        <w:jc w:val="both"/>
        <w:rPr>
          <w:sz w:val="16"/>
          <w:szCs w:val="16"/>
        </w:rPr>
      </w:pPr>
    </w:p>
    <w:p w:rsidR="00E70187" w:rsidRDefault="00E70187" w:rsidP="00E70187">
      <w:pPr>
        <w:pStyle w:val="2"/>
        <w:tabs>
          <w:tab w:val="left" w:pos="708"/>
          <w:tab w:val="left" w:pos="1416"/>
          <w:tab w:val="left" w:pos="2124"/>
          <w:tab w:val="left" w:pos="2832"/>
          <w:tab w:val="left" w:pos="3540"/>
          <w:tab w:val="left" w:pos="4248"/>
          <w:tab w:val="right" w:pos="9356"/>
        </w:tabs>
        <w:ind w:right="-1"/>
        <w:jc w:val="both"/>
      </w:pPr>
      <w:proofErr w:type="gramStart"/>
      <w:r>
        <w:t>полученный</w:t>
      </w:r>
      <w:proofErr w:type="gramEnd"/>
      <w:r>
        <w:t xml:space="preserve"> в связи с:</w:t>
      </w:r>
      <w:r>
        <w:tab/>
        <w:t>______________________________________________</w:t>
      </w:r>
    </w:p>
    <w:p w:rsidR="00E70187" w:rsidRDefault="00E70187" w:rsidP="00E70187">
      <w:pPr>
        <w:pStyle w:val="2"/>
        <w:tabs>
          <w:tab w:val="left" w:pos="708"/>
          <w:tab w:val="left" w:pos="1416"/>
          <w:tab w:val="left" w:pos="2124"/>
          <w:tab w:val="left" w:pos="2832"/>
          <w:tab w:val="left" w:pos="3540"/>
          <w:tab w:val="left" w:pos="4248"/>
          <w:tab w:val="right" w:pos="9356"/>
        </w:tabs>
        <w:ind w:right="-1"/>
        <w:jc w:val="both"/>
      </w:pPr>
      <w:r>
        <w:t>__________________________________________________________________</w:t>
      </w:r>
      <w:r>
        <w:tab/>
      </w:r>
    </w:p>
    <w:p w:rsidR="00E70187" w:rsidRPr="00D12EA0" w:rsidRDefault="00DD4D64" w:rsidP="00E70187">
      <w:pPr>
        <w:pStyle w:val="2"/>
        <w:ind w:right="-1" w:firstLine="851"/>
        <w:jc w:val="both"/>
        <w:rPr>
          <w:sz w:val="16"/>
          <w:szCs w:val="16"/>
        </w:rPr>
      </w:pPr>
      <w:r>
        <w:rPr>
          <w:sz w:val="16"/>
          <w:szCs w:val="16"/>
        </w:rPr>
        <w:t xml:space="preserve">                                                                      </w:t>
      </w:r>
      <w:r w:rsidR="00E70187" w:rsidRPr="00D12EA0">
        <w:rPr>
          <w:sz w:val="16"/>
          <w:szCs w:val="16"/>
        </w:rPr>
        <w:t>(указывается мероприятие и дата)</w:t>
      </w:r>
    </w:p>
    <w:p w:rsidR="00E70187" w:rsidRDefault="00E70187" w:rsidP="00E70187">
      <w:pPr>
        <w:pStyle w:val="2"/>
        <w:ind w:right="-1"/>
        <w:jc w:val="both"/>
      </w:pPr>
    </w:p>
    <w:p w:rsidR="00E70187" w:rsidRDefault="00E70187" w:rsidP="00E70187">
      <w:pPr>
        <w:pStyle w:val="2"/>
        <w:ind w:right="-1"/>
        <w:jc w:val="both"/>
      </w:pPr>
    </w:p>
    <w:p w:rsidR="00E70187" w:rsidRDefault="00E70187" w:rsidP="00E70187">
      <w:pPr>
        <w:pStyle w:val="2"/>
        <w:ind w:right="-1"/>
        <w:jc w:val="both"/>
      </w:pPr>
      <w:r>
        <w:t>Сдал</w:t>
      </w:r>
      <w:proofErr w:type="gramStart"/>
      <w:r>
        <w:t xml:space="preserve"> </w:t>
      </w:r>
      <w:r>
        <w:tab/>
        <w:t>__________________</w:t>
      </w:r>
      <w:r>
        <w:tab/>
        <w:t xml:space="preserve">                          П</w:t>
      </w:r>
      <w:proofErr w:type="gramEnd"/>
      <w:r>
        <w:t>ринял __________________</w:t>
      </w:r>
    </w:p>
    <w:p w:rsidR="00E70187" w:rsidRPr="00FF1146" w:rsidRDefault="00E70187" w:rsidP="00E70187">
      <w:pPr>
        <w:pStyle w:val="2"/>
        <w:ind w:right="-1" w:firstLine="851"/>
        <w:jc w:val="both"/>
        <w:rPr>
          <w:sz w:val="16"/>
          <w:szCs w:val="16"/>
        </w:rPr>
      </w:pPr>
      <w:r w:rsidRPr="00FF1146">
        <w:rPr>
          <w:sz w:val="16"/>
          <w:szCs w:val="16"/>
        </w:rPr>
        <w:t>(ФИО, подпись)</w:t>
      </w:r>
      <w:r w:rsidRPr="00FF1146">
        <w:rPr>
          <w:sz w:val="16"/>
          <w:szCs w:val="16"/>
        </w:rPr>
        <w:tab/>
      </w:r>
      <w:r>
        <w:rPr>
          <w:sz w:val="16"/>
          <w:szCs w:val="16"/>
        </w:rPr>
        <w:t xml:space="preserve">                                                                                                                </w:t>
      </w:r>
      <w:r w:rsidRPr="00FF1146">
        <w:rPr>
          <w:sz w:val="16"/>
          <w:szCs w:val="16"/>
        </w:rPr>
        <w:t>(ФИО, подпись) </w:t>
      </w: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right"/>
        <w:rPr>
          <w:sz w:val="20"/>
        </w:rPr>
      </w:pPr>
    </w:p>
    <w:p w:rsidR="00DD4D64" w:rsidRDefault="00E70187" w:rsidP="00E70187">
      <w:pPr>
        <w:pStyle w:val="2"/>
        <w:ind w:right="-1" w:firstLine="851"/>
        <w:jc w:val="center"/>
        <w:rPr>
          <w:sz w:val="20"/>
        </w:rPr>
      </w:pPr>
      <w:r>
        <w:rPr>
          <w:sz w:val="20"/>
        </w:rPr>
        <w:t xml:space="preserve">                                                                      </w:t>
      </w:r>
    </w:p>
    <w:p w:rsidR="00E70187" w:rsidRPr="00996D25" w:rsidRDefault="00DD4D64" w:rsidP="00DD4D64">
      <w:pPr>
        <w:pStyle w:val="2"/>
        <w:ind w:right="-1" w:firstLine="851"/>
        <w:jc w:val="center"/>
        <w:rPr>
          <w:sz w:val="20"/>
        </w:rPr>
      </w:pPr>
      <w:r>
        <w:rPr>
          <w:szCs w:val="28"/>
        </w:rPr>
        <w:lastRenderedPageBreak/>
        <w:t xml:space="preserve">                                    </w:t>
      </w:r>
      <w:r w:rsidR="00E70187" w:rsidRPr="00DD4D64">
        <w:rPr>
          <w:szCs w:val="28"/>
        </w:rPr>
        <w:t>Приложение № 3 к Правилам</w:t>
      </w:r>
      <w:r w:rsidRPr="00DD4D64">
        <w:rPr>
          <w:szCs w:val="28"/>
        </w:rPr>
        <w:t xml:space="preserve"> передачи подарков</w:t>
      </w:r>
      <w:r>
        <w:rPr>
          <w:szCs w:val="28"/>
        </w:rPr>
        <w:t xml:space="preserve"> </w:t>
      </w:r>
      <w:r w:rsidR="00E70187" w:rsidRPr="00660DC4">
        <w:rPr>
          <w:sz w:val="20"/>
        </w:rPr>
        <w:t xml:space="preserve"> </w:t>
      </w:r>
    </w:p>
    <w:p w:rsidR="00E70187" w:rsidRDefault="00E70187" w:rsidP="00E70187">
      <w:pPr>
        <w:pStyle w:val="2"/>
        <w:ind w:right="-1" w:firstLine="851"/>
        <w:jc w:val="center"/>
        <w:rPr>
          <w:b/>
        </w:rPr>
      </w:pPr>
    </w:p>
    <w:p w:rsidR="00E70187" w:rsidRPr="00574EEA" w:rsidRDefault="00E70187" w:rsidP="00E70187">
      <w:pPr>
        <w:pStyle w:val="2"/>
        <w:ind w:right="-1" w:firstLine="851"/>
        <w:jc w:val="center"/>
        <w:rPr>
          <w:sz w:val="18"/>
          <w:szCs w:val="18"/>
        </w:rPr>
      </w:pPr>
      <w:r>
        <w:rPr>
          <w:sz w:val="18"/>
          <w:szCs w:val="18"/>
        </w:rPr>
        <w:t xml:space="preserve">                                                                                     </w:t>
      </w:r>
    </w:p>
    <w:p w:rsidR="00E70187" w:rsidRPr="00574EEA" w:rsidRDefault="00E70187" w:rsidP="00E70187">
      <w:pPr>
        <w:pStyle w:val="2"/>
        <w:ind w:right="-1"/>
        <w:rPr>
          <w:sz w:val="18"/>
          <w:szCs w:val="18"/>
        </w:rPr>
      </w:pPr>
    </w:p>
    <w:p w:rsidR="00E70187" w:rsidRPr="00574EEA" w:rsidRDefault="00E70187" w:rsidP="00E70187">
      <w:pPr>
        <w:pStyle w:val="2"/>
        <w:ind w:right="-1" w:firstLine="851"/>
        <w:jc w:val="right"/>
        <w:rPr>
          <w:sz w:val="18"/>
          <w:szCs w:val="18"/>
        </w:rPr>
      </w:pPr>
    </w:p>
    <w:p w:rsidR="00E70187" w:rsidRDefault="00E70187" w:rsidP="00E70187">
      <w:pPr>
        <w:pStyle w:val="2"/>
        <w:ind w:right="-1" w:firstLine="851"/>
        <w:jc w:val="center"/>
        <w:rPr>
          <w:b/>
        </w:rPr>
      </w:pPr>
      <w:r w:rsidRPr="00FF1146">
        <w:rPr>
          <w:b/>
        </w:rPr>
        <w:t>КНИГА</w:t>
      </w:r>
    </w:p>
    <w:p w:rsid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 xml:space="preserve">учета актов приема-передачи подарков, полученных лицами, </w:t>
      </w:r>
    </w:p>
    <w:p w:rsidR="00E70187"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E70187" w:rsidRDefault="00E70187" w:rsidP="00E70187">
      <w:pPr>
        <w:pStyle w:val="2"/>
        <w:ind w:right="-1" w:firstLine="851"/>
        <w:jc w:val="center"/>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78"/>
        <w:gridCol w:w="977"/>
        <w:gridCol w:w="1422"/>
        <w:gridCol w:w="876"/>
        <w:gridCol w:w="1169"/>
        <w:gridCol w:w="1063"/>
        <w:gridCol w:w="1212"/>
        <w:gridCol w:w="1212"/>
      </w:tblGrid>
      <w:tr w:rsidR="00E70187" w:rsidRPr="00794690" w:rsidTr="0097166F">
        <w:tc>
          <w:tcPr>
            <w:tcW w:w="1031" w:type="dxa"/>
            <w:shd w:val="clear" w:color="auto" w:fill="auto"/>
          </w:tcPr>
          <w:p w:rsidR="00E70187" w:rsidRPr="00DD4D64" w:rsidRDefault="00E70187" w:rsidP="0097166F">
            <w:pPr>
              <w:pStyle w:val="2"/>
              <w:ind w:right="-1"/>
              <w:jc w:val="center"/>
              <w:rPr>
                <w:sz w:val="24"/>
                <w:szCs w:val="24"/>
              </w:rPr>
            </w:pPr>
            <w:r w:rsidRPr="00DD4D64">
              <w:rPr>
                <w:sz w:val="24"/>
                <w:szCs w:val="24"/>
              </w:rPr>
              <w:t>№</w:t>
            </w:r>
            <w:proofErr w:type="spellStart"/>
            <w:proofErr w:type="gramStart"/>
            <w:r w:rsidRPr="00DD4D64">
              <w:rPr>
                <w:sz w:val="24"/>
                <w:szCs w:val="24"/>
              </w:rPr>
              <w:t>п</w:t>
            </w:r>
            <w:proofErr w:type="spellEnd"/>
            <w:proofErr w:type="gramEnd"/>
            <w:r w:rsidRPr="00DD4D64">
              <w:rPr>
                <w:sz w:val="24"/>
                <w:szCs w:val="24"/>
              </w:rPr>
              <w:t>/</w:t>
            </w:r>
            <w:proofErr w:type="spellStart"/>
            <w:r w:rsidRPr="00DD4D64">
              <w:rPr>
                <w:sz w:val="24"/>
                <w:szCs w:val="24"/>
              </w:rPr>
              <w:t>п</w:t>
            </w:r>
            <w:proofErr w:type="spellEnd"/>
          </w:p>
        </w:tc>
        <w:tc>
          <w:tcPr>
            <w:tcW w:w="1049" w:type="dxa"/>
            <w:shd w:val="clear" w:color="auto" w:fill="auto"/>
          </w:tcPr>
          <w:p w:rsidR="00E70187" w:rsidRPr="00DD4D64" w:rsidRDefault="00E70187" w:rsidP="0097166F">
            <w:pPr>
              <w:pStyle w:val="2"/>
              <w:ind w:right="-1"/>
              <w:jc w:val="center"/>
              <w:rPr>
                <w:sz w:val="24"/>
                <w:szCs w:val="24"/>
              </w:rPr>
            </w:pPr>
            <w:r w:rsidRPr="00DD4D64">
              <w:rPr>
                <w:sz w:val="24"/>
                <w:szCs w:val="24"/>
              </w:rPr>
              <w:t>Дата акта приема-передачи подарков</w:t>
            </w:r>
          </w:p>
        </w:tc>
        <w:tc>
          <w:tcPr>
            <w:tcW w:w="1049" w:type="dxa"/>
            <w:shd w:val="clear" w:color="auto" w:fill="auto"/>
          </w:tcPr>
          <w:p w:rsidR="00E70187" w:rsidRPr="00DD4D64" w:rsidRDefault="00E70187" w:rsidP="0097166F">
            <w:pPr>
              <w:pStyle w:val="2"/>
              <w:ind w:right="-1"/>
              <w:jc w:val="center"/>
              <w:rPr>
                <w:sz w:val="24"/>
                <w:szCs w:val="24"/>
              </w:rPr>
            </w:pPr>
            <w:r w:rsidRPr="00DD4D64">
              <w:rPr>
                <w:sz w:val="24"/>
                <w:szCs w:val="24"/>
              </w:rPr>
              <w:t>Номер акта приема-передачи подарков</w:t>
            </w:r>
          </w:p>
        </w:tc>
        <w:tc>
          <w:tcPr>
            <w:tcW w:w="1215" w:type="dxa"/>
            <w:shd w:val="clear" w:color="auto" w:fill="auto"/>
          </w:tcPr>
          <w:p w:rsidR="00E70187" w:rsidRPr="00DD4D64" w:rsidRDefault="00E70187" w:rsidP="0097166F">
            <w:pPr>
              <w:pStyle w:val="2"/>
              <w:ind w:right="-1"/>
              <w:jc w:val="center"/>
              <w:rPr>
                <w:sz w:val="24"/>
                <w:szCs w:val="24"/>
              </w:rPr>
            </w:pPr>
          </w:p>
          <w:p w:rsidR="00E70187" w:rsidRPr="00DD4D64" w:rsidRDefault="00E70187" w:rsidP="0097166F">
            <w:pPr>
              <w:rPr>
                <w:rFonts w:ascii="Times New Roman" w:hAnsi="Times New Roman"/>
                <w:sz w:val="24"/>
                <w:szCs w:val="24"/>
              </w:rPr>
            </w:pPr>
            <w:r w:rsidRPr="00DD4D64">
              <w:rPr>
                <w:rFonts w:ascii="Times New Roman" w:hAnsi="Times New Roman"/>
                <w:sz w:val="24"/>
                <w:szCs w:val="24"/>
              </w:rPr>
              <w:t>Наименование подарка</w:t>
            </w:r>
          </w:p>
        </w:tc>
        <w:tc>
          <w:tcPr>
            <w:tcW w:w="1043" w:type="dxa"/>
            <w:shd w:val="clear" w:color="auto" w:fill="auto"/>
          </w:tcPr>
          <w:p w:rsidR="00E70187" w:rsidRPr="00DD4D64" w:rsidRDefault="00E70187" w:rsidP="0097166F">
            <w:pPr>
              <w:pStyle w:val="2"/>
              <w:ind w:right="-1"/>
              <w:jc w:val="center"/>
              <w:rPr>
                <w:sz w:val="24"/>
                <w:szCs w:val="24"/>
              </w:rPr>
            </w:pPr>
            <w:r w:rsidRPr="00DD4D64">
              <w:rPr>
                <w:sz w:val="24"/>
                <w:szCs w:val="24"/>
              </w:rPr>
              <w:t>Вид подарка</w:t>
            </w:r>
          </w:p>
          <w:p w:rsidR="00E70187" w:rsidRPr="00DD4D64" w:rsidRDefault="00E70187" w:rsidP="0097166F">
            <w:pPr>
              <w:pStyle w:val="2"/>
              <w:ind w:right="-1"/>
              <w:jc w:val="center"/>
              <w:rPr>
                <w:sz w:val="24"/>
                <w:szCs w:val="24"/>
              </w:rPr>
            </w:pPr>
          </w:p>
        </w:tc>
        <w:tc>
          <w:tcPr>
            <w:tcW w:w="1060" w:type="dxa"/>
            <w:shd w:val="clear" w:color="auto" w:fill="auto"/>
          </w:tcPr>
          <w:p w:rsidR="00E70187" w:rsidRPr="00DD4D64" w:rsidRDefault="00E70187" w:rsidP="0097166F">
            <w:pPr>
              <w:pStyle w:val="2"/>
              <w:ind w:right="-1"/>
              <w:jc w:val="center"/>
              <w:rPr>
                <w:sz w:val="24"/>
                <w:szCs w:val="24"/>
              </w:rPr>
            </w:pPr>
            <w:r w:rsidRPr="00DD4D64">
              <w:rPr>
                <w:sz w:val="24"/>
                <w:szCs w:val="24"/>
              </w:rPr>
              <w:t>ФИО, должность работника сделавшего подарок</w:t>
            </w:r>
          </w:p>
        </w:tc>
        <w:tc>
          <w:tcPr>
            <w:tcW w:w="1054" w:type="dxa"/>
            <w:shd w:val="clear" w:color="auto" w:fill="auto"/>
          </w:tcPr>
          <w:p w:rsidR="00E70187" w:rsidRPr="00DD4D64" w:rsidRDefault="00E70187" w:rsidP="0097166F">
            <w:pPr>
              <w:pStyle w:val="2"/>
              <w:ind w:right="-1"/>
              <w:jc w:val="center"/>
              <w:rPr>
                <w:sz w:val="24"/>
                <w:szCs w:val="24"/>
              </w:rPr>
            </w:pPr>
            <w:r w:rsidRPr="00DD4D64">
              <w:rPr>
                <w:sz w:val="24"/>
                <w:szCs w:val="24"/>
              </w:rPr>
              <w:t>Подпись работника</w:t>
            </w:r>
          </w:p>
        </w:tc>
        <w:tc>
          <w:tcPr>
            <w:tcW w:w="1062" w:type="dxa"/>
            <w:shd w:val="clear" w:color="auto" w:fill="auto"/>
          </w:tcPr>
          <w:p w:rsidR="00E70187" w:rsidRPr="00DD4D64" w:rsidRDefault="00E70187" w:rsidP="0097166F">
            <w:pPr>
              <w:pStyle w:val="2"/>
              <w:ind w:right="-1"/>
              <w:jc w:val="center"/>
              <w:rPr>
                <w:sz w:val="24"/>
                <w:szCs w:val="24"/>
              </w:rPr>
            </w:pPr>
            <w:r w:rsidRPr="00DD4D64">
              <w:rPr>
                <w:sz w:val="24"/>
                <w:szCs w:val="24"/>
              </w:rPr>
              <w:t>ФИО, должность работника, принявшего подарок</w:t>
            </w:r>
          </w:p>
        </w:tc>
        <w:tc>
          <w:tcPr>
            <w:tcW w:w="1008" w:type="dxa"/>
            <w:shd w:val="clear" w:color="auto" w:fill="auto"/>
          </w:tcPr>
          <w:p w:rsidR="00E70187" w:rsidRPr="00DD4D64" w:rsidRDefault="00E70187" w:rsidP="0097166F">
            <w:pPr>
              <w:pStyle w:val="2"/>
              <w:ind w:right="-1"/>
              <w:jc w:val="center"/>
              <w:rPr>
                <w:sz w:val="24"/>
                <w:szCs w:val="24"/>
              </w:rPr>
            </w:pPr>
            <w:r w:rsidRPr="00DD4D64">
              <w:rPr>
                <w:sz w:val="24"/>
                <w:szCs w:val="24"/>
              </w:rPr>
              <w:t>Подпись работника, принявшего подарок</w:t>
            </w:r>
          </w:p>
        </w:tc>
      </w:tr>
      <w:tr w:rsidR="00E70187" w:rsidRPr="00794690" w:rsidTr="0097166F">
        <w:tc>
          <w:tcPr>
            <w:tcW w:w="1031" w:type="dxa"/>
            <w:shd w:val="clear" w:color="auto" w:fill="auto"/>
          </w:tcPr>
          <w:p w:rsidR="00E70187" w:rsidRPr="00DD4D64" w:rsidRDefault="00E70187" w:rsidP="0097166F">
            <w:pPr>
              <w:pStyle w:val="2"/>
              <w:ind w:right="-1"/>
              <w:jc w:val="center"/>
              <w:rPr>
                <w:sz w:val="24"/>
                <w:szCs w:val="24"/>
              </w:rPr>
            </w:pPr>
          </w:p>
        </w:tc>
        <w:tc>
          <w:tcPr>
            <w:tcW w:w="1049" w:type="dxa"/>
            <w:shd w:val="clear" w:color="auto" w:fill="auto"/>
          </w:tcPr>
          <w:p w:rsidR="00E70187" w:rsidRPr="00DD4D64" w:rsidRDefault="00E70187" w:rsidP="0097166F">
            <w:pPr>
              <w:pStyle w:val="2"/>
              <w:ind w:right="-1"/>
              <w:jc w:val="center"/>
              <w:rPr>
                <w:sz w:val="24"/>
                <w:szCs w:val="24"/>
              </w:rPr>
            </w:pPr>
          </w:p>
        </w:tc>
        <w:tc>
          <w:tcPr>
            <w:tcW w:w="1049" w:type="dxa"/>
            <w:shd w:val="clear" w:color="auto" w:fill="auto"/>
          </w:tcPr>
          <w:p w:rsidR="00E70187" w:rsidRPr="00DD4D64" w:rsidRDefault="00E70187" w:rsidP="0097166F">
            <w:pPr>
              <w:pStyle w:val="2"/>
              <w:ind w:right="-1"/>
              <w:jc w:val="center"/>
              <w:rPr>
                <w:sz w:val="24"/>
                <w:szCs w:val="24"/>
              </w:rPr>
            </w:pPr>
          </w:p>
        </w:tc>
        <w:tc>
          <w:tcPr>
            <w:tcW w:w="1215" w:type="dxa"/>
            <w:shd w:val="clear" w:color="auto" w:fill="auto"/>
          </w:tcPr>
          <w:p w:rsidR="00E70187" w:rsidRPr="00DD4D64" w:rsidRDefault="00E70187" w:rsidP="0097166F">
            <w:pPr>
              <w:pStyle w:val="2"/>
              <w:ind w:right="-1"/>
              <w:jc w:val="center"/>
              <w:rPr>
                <w:sz w:val="24"/>
                <w:szCs w:val="24"/>
              </w:rPr>
            </w:pPr>
          </w:p>
        </w:tc>
        <w:tc>
          <w:tcPr>
            <w:tcW w:w="1043" w:type="dxa"/>
            <w:shd w:val="clear" w:color="auto" w:fill="auto"/>
          </w:tcPr>
          <w:p w:rsidR="00E70187" w:rsidRPr="00DD4D64" w:rsidRDefault="00E70187" w:rsidP="0097166F">
            <w:pPr>
              <w:pStyle w:val="2"/>
              <w:ind w:right="-1"/>
              <w:jc w:val="center"/>
              <w:rPr>
                <w:sz w:val="24"/>
                <w:szCs w:val="24"/>
              </w:rPr>
            </w:pPr>
          </w:p>
        </w:tc>
        <w:tc>
          <w:tcPr>
            <w:tcW w:w="1060" w:type="dxa"/>
            <w:shd w:val="clear" w:color="auto" w:fill="auto"/>
          </w:tcPr>
          <w:p w:rsidR="00E70187" w:rsidRPr="00DD4D64" w:rsidRDefault="00E70187" w:rsidP="0097166F">
            <w:pPr>
              <w:pStyle w:val="2"/>
              <w:ind w:right="-1"/>
              <w:jc w:val="center"/>
              <w:rPr>
                <w:sz w:val="24"/>
                <w:szCs w:val="24"/>
              </w:rPr>
            </w:pPr>
          </w:p>
        </w:tc>
        <w:tc>
          <w:tcPr>
            <w:tcW w:w="1054" w:type="dxa"/>
            <w:shd w:val="clear" w:color="auto" w:fill="auto"/>
          </w:tcPr>
          <w:p w:rsidR="00E70187" w:rsidRPr="00DD4D64" w:rsidRDefault="00E70187" w:rsidP="0097166F">
            <w:pPr>
              <w:pStyle w:val="2"/>
              <w:ind w:right="-1"/>
              <w:jc w:val="center"/>
              <w:rPr>
                <w:sz w:val="24"/>
                <w:szCs w:val="24"/>
              </w:rPr>
            </w:pPr>
          </w:p>
        </w:tc>
        <w:tc>
          <w:tcPr>
            <w:tcW w:w="1062" w:type="dxa"/>
            <w:shd w:val="clear" w:color="auto" w:fill="auto"/>
          </w:tcPr>
          <w:p w:rsidR="00E70187" w:rsidRPr="00DD4D64" w:rsidRDefault="00E70187" w:rsidP="0097166F">
            <w:pPr>
              <w:pStyle w:val="2"/>
              <w:ind w:right="-1"/>
              <w:jc w:val="center"/>
              <w:rPr>
                <w:sz w:val="24"/>
                <w:szCs w:val="24"/>
              </w:rPr>
            </w:pPr>
          </w:p>
        </w:tc>
        <w:tc>
          <w:tcPr>
            <w:tcW w:w="1008" w:type="dxa"/>
            <w:shd w:val="clear" w:color="auto" w:fill="auto"/>
          </w:tcPr>
          <w:p w:rsidR="00E70187" w:rsidRPr="00DD4D64" w:rsidRDefault="00E70187" w:rsidP="0097166F">
            <w:pPr>
              <w:pStyle w:val="2"/>
              <w:ind w:right="-1"/>
              <w:jc w:val="center"/>
              <w:rPr>
                <w:sz w:val="24"/>
                <w:szCs w:val="24"/>
              </w:rPr>
            </w:pPr>
          </w:p>
        </w:tc>
      </w:tr>
    </w:tbl>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p>
    <w:p w:rsidR="00E70187" w:rsidRPr="00077998" w:rsidRDefault="00E70187" w:rsidP="00E70187">
      <w:pPr>
        <w:pStyle w:val="2"/>
        <w:ind w:right="-1" w:firstLine="851"/>
        <w:jc w:val="both"/>
      </w:pPr>
      <w:r>
        <w:rPr>
          <w:sz w:val="20"/>
        </w:rPr>
        <w:t xml:space="preserve">                                                          </w:t>
      </w:r>
    </w:p>
    <w:p w:rsidR="00E70187" w:rsidRDefault="00E70187" w:rsidP="00E70187">
      <w:pPr>
        <w:pStyle w:val="2"/>
        <w:ind w:right="-1" w:firstLine="851"/>
        <w:jc w:val="center"/>
        <w:rPr>
          <w:sz w:val="20"/>
        </w:rPr>
      </w:pPr>
    </w:p>
    <w:p w:rsidR="00E70187" w:rsidRDefault="00E70187" w:rsidP="00E70187">
      <w:pPr>
        <w:pStyle w:val="2"/>
        <w:ind w:right="-1" w:firstLine="851"/>
        <w:jc w:val="center"/>
        <w:rPr>
          <w:sz w:val="20"/>
        </w:rPr>
      </w:pPr>
    </w:p>
    <w:p w:rsidR="00DD4D64" w:rsidRDefault="00E70187" w:rsidP="00E70187">
      <w:pPr>
        <w:pStyle w:val="2"/>
        <w:ind w:right="-1" w:firstLine="851"/>
        <w:jc w:val="center"/>
        <w:rPr>
          <w:sz w:val="20"/>
        </w:rPr>
      </w:pPr>
      <w:r>
        <w:rPr>
          <w:sz w:val="20"/>
        </w:rPr>
        <w:t xml:space="preserve">                                                                             </w:t>
      </w: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DD4D64" w:rsidRDefault="00DD4D64" w:rsidP="00E70187">
      <w:pPr>
        <w:pStyle w:val="2"/>
        <w:ind w:right="-1" w:firstLine="851"/>
        <w:jc w:val="center"/>
        <w:rPr>
          <w:sz w:val="20"/>
        </w:rPr>
      </w:pPr>
    </w:p>
    <w:p w:rsidR="00E70187" w:rsidRPr="00427CDA" w:rsidRDefault="00DD4D64" w:rsidP="00E70187">
      <w:pPr>
        <w:pStyle w:val="2"/>
        <w:ind w:right="-1" w:firstLine="851"/>
        <w:jc w:val="center"/>
        <w:rPr>
          <w:sz w:val="20"/>
        </w:rPr>
      </w:pPr>
      <w:r>
        <w:rPr>
          <w:szCs w:val="28"/>
        </w:rPr>
        <w:lastRenderedPageBreak/>
        <w:t xml:space="preserve">                              </w:t>
      </w:r>
      <w:r w:rsidR="00E70187" w:rsidRPr="00DD4D64">
        <w:rPr>
          <w:szCs w:val="28"/>
        </w:rPr>
        <w:t>Приложение № 4 к  Правилам передачи подарков</w:t>
      </w:r>
    </w:p>
    <w:p w:rsidR="00E70187" w:rsidRPr="00996D25" w:rsidRDefault="00E70187" w:rsidP="00DD4D64">
      <w:pPr>
        <w:pStyle w:val="2"/>
        <w:ind w:right="-1" w:firstLine="851"/>
        <w:jc w:val="center"/>
        <w:rPr>
          <w:sz w:val="20"/>
        </w:rPr>
      </w:pPr>
      <w:r w:rsidRPr="00427CDA">
        <w:rPr>
          <w:sz w:val="20"/>
        </w:rPr>
        <w:t xml:space="preserve">                                                                             </w:t>
      </w:r>
    </w:p>
    <w:p w:rsidR="00E70187" w:rsidRPr="00337A8C" w:rsidRDefault="00E70187" w:rsidP="00E70187">
      <w:pPr>
        <w:pStyle w:val="2"/>
        <w:ind w:right="-1" w:firstLine="851"/>
        <w:jc w:val="center"/>
        <w:rPr>
          <w:sz w:val="18"/>
          <w:szCs w:val="18"/>
        </w:rPr>
      </w:pPr>
    </w:p>
    <w:p w:rsidR="00E70187" w:rsidRDefault="00E70187" w:rsidP="00E70187">
      <w:pPr>
        <w:pStyle w:val="2"/>
        <w:ind w:right="-1" w:firstLine="851"/>
        <w:jc w:val="center"/>
        <w:rPr>
          <w:b/>
        </w:rPr>
      </w:pPr>
    </w:p>
    <w:p w:rsidR="00E70187" w:rsidRDefault="00E70187" w:rsidP="00E70187">
      <w:pPr>
        <w:pStyle w:val="2"/>
        <w:ind w:right="-1" w:firstLine="851"/>
        <w:jc w:val="center"/>
        <w:rPr>
          <w:b/>
        </w:rPr>
      </w:pPr>
    </w:p>
    <w:p w:rsidR="00E70187" w:rsidRDefault="00E70187" w:rsidP="00E70187">
      <w:pPr>
        <w:pStyle w:val="2"/>
        <w:ind w:right="-1" w:firstLine="851"/>
        <w:jc w:val="center"/>
        <w:rPr>
          <w:b/>
        </w:rPr>
      </w:pPr>
    </w:p>
    <w:p w:rsidR="00E70187" w:rsidRPr="00291147" w:rsidRDefault="00E70187" w:rsidP="00E70187">
      <w:pPr>
        <w:pStyle w:val="2"/>
        <w:ind w:right="-1" w:firstLine="851"/>
        <w:jc w:val="center"/>
        <w:rPr>
          <w:b/>
        </w:rPr>
      </w:pPr>
      <w:r w:rsidRPr="00291147">
        <w:rPr>
          <w:b/>
        </w:rPr>
        <w:t>АКТ</w:t>
      </w:r>
    </w:p>
    <w:p w:rsidR="00DD4D64"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возврата подарка, полученного лицами, замещающими муниципальные должности или должности муниципальной службы, в связи с протокольными мероприятиями, служебными командировками и другими официальными мероприятиями,  участие в   которых связано</w:t>
      </w:r>
    </w:p>
    <w:p w:rsidR="00E70187" w:rsidRPr="00DD4D64" w:rsidRDefault="00E70187" w:rsidP="00DD4D64">
      <w:pPr>
        <w:pStyle w:val="a3"/>
        <w:jc w:val="center"/>
        <w:rPr>
          <w:rFonts w:ascii="Times New Roman" w:hAnsi="Times New Roman"/>
          <w:sz w:val="28"/>
          <w:szCs w:val="28"/>
        </w:rPr>
      </w:pPr>
      <w:r w:rsidRPr="00DD4D64">
        <w:rPr>
          <w:rFonts w:ascii="Times New Roman" w:hAnsi="Times New Roman"/>
          <w:sz w:val="28"/>
          <w:szCs w:val="28"/>
        </w:rPr>
        <w:t>с исполнением служебных (должностных) обязанностей</w:t>
      </w:r>
    </w:p>
    <w:p w:rsidR="00E70187" w:rsidRPr="00996D25" w:rsidRDefault="00E70187" w:rsidP="00E70187">
      <w:pPr>
        <w:pStyle w:val="2"/>
        <w:ind w:right="-1" w:firstLine="851"/>
        <w:jc w:val="center"/>
        <w:rPr>
          <w:sz w:val="24"/>
          <w:szCs w:val="24"/>
        </w:rPr>
      </w:pPr>
    </w:p>
    <w:p w:rsidR="00E70187" w:rsidRDefault="00E70187" w:rsidP="00E70187">
      <w:pPr>
        <w:pStyle w:val="2"/>
        <w:ind w:right="-1" w:firstLine="851"/>
        <w:jc w:val="both"/>
      </w:pPr>
    </w:p>
    <w:p w:rsidR="00E70187" w:rsidRDefault="00E70187" w:rsidP="00E70187">
      <w:pPr>
        <w:pStyle w:val="2"/>
        <w:ind w:right="-1" w:firstLine="851"/>
        <w:jc w:val="both"/>
      </w:pPr>
    </w:p>
    <w:p w:rsidR="00E70187" w:rsidRDefault="00E70187" w:rsidP="00E70187">
      <w:pPr>
        <w:pStyle w:val="2"/>
        <w:ind w:right="-1" w:firstLine="851"/>
        <w:jc w:val="both"/>
      </w:pPr>
      <w:r>
        <w:t>«___»__________20</w:t>
      </w:r>
      <w:r>
        <w:tab/>
        <w:t xml:space="preserve"> года</w:t>
      </w:r>
      <w:r>
        <w:tab/>
        <w:t xml:space="preserve">                                                                 №</w:t>
      </w:r>
      <w:r>
        <w:tab/>
      </w:r>
    </w:p>
    <w:p w:rsidR="00E70187" w:rsidRDefault="00E70187" w:rsidP="00E70187">
      <w:pPr>
        <w:pStyle w:val="2"/>
        <w:ind w:right="-1" w:firstLine="851"/>
        <w:jc w:val="both"/>
      </w:pPr>
      <w:r>
        <w:t>Ответственный _____________________________________________</w:t>
      </w:r>
    </w:p>
    <w:p w:rsidR="00E70187" w:rsidRDefault="00E70187" w:rsidP="00E70187">
      <w:pPr>
        <w:pStyle w:val="2"/>
        <w:ind w:right="-1" w:firstLine="851"/>
        <w:jc w:val="both"/>
      </w:pPr>
      <w:r>
        <w:t>_____________________________________________________________________________________________</w:t>
      </w:r>
      <w:r w:rsidR="00DD4D64">
        <w:t xml:space="preserve">______________________________ </w:t>
      </w:r>
    </w:p>
    <w:p w:rsidR="00E70187" w:rsidRPr="00291147" w:rsidRDefault="00E70187" w:rsidP="00E70187">
      <w:pPr>
        <w:pStyle w:val="2"/>
        <w:ind w:right="-1"/>
        <w:jc w:val="both"/>
        <w:rPr>
          <w:sz w:val="16"/>
          <w:szCs w:val="16"/>
        </w:rPr>
      </w:pPr>
      <w:r w:rsidRPr="00291147">
        <w:rPr>
          <w:sz w:val="16"/>
          <w:szCs w:val="16"/>
        </w:rPr>
        <w:t>(наименование структурного подразделения органа местного самоуправления) (ФИО, наименование замещаемой должности)</w:t>
      </w:r>
    </w:p>
    <w:p w:rsidR="00DD4D64" w:rsidRDefault="00DD4D64" w:rsidP="00E70187">
      <w:pPr>
        <w:pStyle w:val="2"/>
        <w:ind w:right="-1" w:firstLine="851"/>
        <w:jc w:val="both"/>
      </w:pPr>
    </w:p>
    <w:p w:rsidR="00E70187" w:rsidRDefault="00E70187" w:rsidP="00E70187">
      <w:pPr>
        <w:pStyle w:val="2"/>
        <w:ind w:right="-1" w:firstLine="851"/>
        <w:jc w:val="both"/>
      </w:pPr>
      <w:r>
        <w:t>на основании протокола заседания оценочной комиссии по оценке подарков от «</w:t>
      </w:r>
      <w:r>
        <w:tab/>
        <w:t>»___________</w:t>
      </w:r>
      <w:r>
        <w:tab/>
        <w:t>20</w:t>
      </w:r>
      <w:r>
        <w:tab/>
        <w:t>года   №</w:t>
      </w:r>
      <w:r>
        <w:tab/>
        <w:t xml:space="preserve"> возвращает</w:t>
      </w:r>
    </w:p>
    <w:p w:rsidR="00E70187" w:rsidRDefault="00E70187" w:rsidP="00DD4D64">
      <w:pPr>
        <w:pStyle w:val="2"/>
        <w:ind w:right="0"/>
        <w:jc w:val="both"/>
      </w:pPr>
      <w:r>
        <w:t>_________________________________________________________</w:t>
      </w:r>
      <w:r w:rsidR="00DD4D64">
        <w:t>______</w:t>
      </w:r>
    </w:p>
    <w:p w:rsidR="00DD4D64" w:rsidRDefault="00E70187" w:rsidP="00DD4D64">
      <w:pPr>
        <w:pStyle w:val="2"/>
        <w:ind w:right="0"/>
        <w:jc w:val="both"/>
      </w:pPr>
      <w:r>
        <w:t>_________________________________________________________</w:t>
      </w:r>
      <w:r w:rsidR="00DD4D64">
        <w:t>______</w:t>
      </w:r>
    </w:p>
    <w:p w:rsidR="00E70187" w:rsidRPr="00DD4D64" w:rsidRDefault="00DD4D64" w:rsidP="00DD4D64">
      <w:pPr>
        <w:pStyle w:val="2"/>
        <w:ind w:right="0"/>
        <w:jc w:val="both"/>
      </w:pPr>
      <w:r>
        <w:t xml:space="preserve"> </w:t>
      </w:r>
      <w:r w:rsidR="00E70187" w:rsidRPr="00291147">
        <w:rPr>
          <w:sz w:val="16"/>
          <w:szCs w:val="16"/>
        </w:rPr>
        <w:t>(ФИО, наименование замещаемой должности, наименование структурного подразделения органа местного самоуправления)</w:t>
      </w:r>
    </w:p>
    <w:p w:rsidR="00E70187" w:rsidRDefault="00E70187" w:rsidP="00E70187">
      <w:pPr>
        <w:pStyle w:val="2"/>
        <w:ind w:right="-1" w:firstLine="851"/>
        <w:jc w:val="both"/>
      </w:pPr>
    </w:p>
    <w:p w:rsidR="00E70187" w:rsidRDefault="00E70187" w:rsidP="00E70187">
      <w:pPr>
        <w:pStyle w:val="2"/>
        <w:ind w:right="-1" w:firstLine="851"/>
        <w:jc w:val="both"/>
      </w:pPr>
      <w:r>
        <w:t>подаро</w:t>
      </w:r>
      <w:proofErr w:type="gramStart"/>
      <w:r>
        <w:t>к(</w:t>
      </w:r>
      <w:proofErr w:type="gramEnd"/>
      <w:r>
        <w:t>-и), переданный(-</w:t>
      </w:r>
      <w:proofErr w:type="spellStart"/>
      <w:r>
        <w:t>ые</w:t>
      </w:r>
      <w:proofErr w:type="spellEnd"/>
      <w:r>
        <w:t>) по акту приема-передачи подарка(-</w:t>
      </w:r>
      <w:proofErr w:type="spellStart"/>
      <w:r>
        <w:t>ов</w:t>
      </w:r>
      <w:proofErr w:type="spellEnd"/>
      <w:r>
        <w:t>) от «</w:t>
      </w:r>
      <w:r>
        <w:tab/>
        <w:t>» _____________ 20</w:t>
      </w:r>
      <w:r>
        <w:tab/>
        <w:t>года   №_____</w:t>
      </w:r>
    </w:p>
    <w:p w:rsidR="00E70187" w:rsidRDefault="00E70187" w:rsidP="00E70187">
      <w:pPr>
        <w:pStyle w:val="2"/>
        <w:ind w:right="-1" w:firstLine="851"/>
        <w:jc w:val="both"/>
      </w:pPr>
    </w:p>
    <w:p w:rsidR="00E70187" w:rsidRDefault="00E70187" w:rsidP="00E70187">
      <w:pPr>
        <w:pStyle w:val="2"/>
        <w:ind w:right="-1" w:firstLine="851"/>
        <w:jc w:val="both"/>
      </w:pPr>
      <w:r>
        <w:t xml:space="preserve">  </w:t>
      </w:r>
    </w:p>
    <w:p w:rsidR="00E70187" w:rsidRDefault="00E70187" w:rsidP="00E70187">
      <w:pPr>
        <w:pStyle w:val="2"/>
        <w:tabs>
          <w:tab w:val="left" w:pos="708"/>
          <w:tab w:val="left" w:pos="1416"/>
          <w:tab w:val="left" w:pos="2124"/>
          <w:tab w:val="left" w:pos="2832"/>
          <w:tab w:val="left" w:pos="3540"/>
          <w:tab w:val="left" w:pos="4248"/>
          <w:tab w:val="left" w:pos="4956"/>
          <w:tab w:val="left" w:pos="6660"/>
        </w:tabs>
        <w:ind w:right="-1" w:firstLine="851"/>
        <w:jc w:val="both"/>
      </w:pPr>
      <w:r>
        <w:t>Передал</w:t>
      </w:r>
      <w:proofErr w:type="gramStart"/>
      <w:r>
        <w:t xml:space="preserve">____________________        </w:t>
      </w:r>
      <w:r w:rsidRPr="00291147">
        <w:t>П</w:t>
      </w:r>
      <w:proofErr w:type="gramEnd"/>
      <w:r w:rsidRPr="00291147">
        <w:t>ринял</w:t>
      </w:r>
      <w:r>
        <w:t xml:space="preserve"> ________________</w:t>
      </w:r>
    </w:p>
    <w:p w:rsidR="00E70187" w:rsidRPr="00291147" w:rsidRDefault="00E70187" w:rsidP="00E70187">
      <w:pPr>
        <w:pStyle w:val="2"/>
        <w:tabs>
          <w:tab w:val="left" w:pos="7110"/>
        </w:tabs>
        <w:ind w:right="-1" w:firstLine="851"/>
        <w:jc w:val="both"/>
        <w:rPr>
          <w:sz w:val="16"/>
          <w:szCs w:val="16"/>
        </w:rPr>
      </w:pPr>
      <w:r>
        <w:rPr>
          <w:sz w:val="16"/>
          <w:szCs w:val="16"/>
        </w:rPr>
        <w:t xml:space="preserve">                                        </w:t>
      </w:r>
      <w:r w:rsidRPr="00291147">
        <w:rPr>
          <w:sz w:val="16"/>
          <w:szCs w:val="16"/>
        </w:rPr>
        <w:t>(ФИО, подпись)</w:t>
      </w:r>
      <w:r>
        <w:rPr>
          <w:sz w:val="16"/>
          <w:szCs w:val="16"/>
        </w:rPr>
        <w:tab/>
      </w:r>
      <w:r w:rsidRPr="00291147">
        <w:rPr>
          <w:sz w:val="16"/>
          <w:szCs w:val="16"/>
        </w:rPr>
        <w:t>(ФИО, подпись)</w:t>
      </w:r>
    </w:p>
    <w:p w:rsidR="00E70187" w:rsidRPr="00401B71" w:rsidRDefault="00E70187" w:rsidP="00E70187">
      <w:pPr>
        <w:pStyle w:val="2"/>
        <w:ind w:right="-1" w:firstLine="851"/>
        <w:jc w:val="both"/>
      </w:pPr>
    </w:p>
    <w:p w:rsidR="0083376E" w:rsidRDefault="0083376E" w:rsidP="003F7F7C">
      <w:pPr>
        <w:pStyle w:val="ConsPlusNormal"/>
        <w:ind w:firstLine="709"/>
        <w:jc w:val="both"/>
        <w:rPr>
          <w:rFonts w:ascii="Times New Roman" w:hAnsi="Times New Roman"/>
          <w:sz w:val="28"/>
          <w:szCs w:val="28"/>
        </w:rPr>
      </w:pPr>
    </w:p>
    <w:sectPr w:rsidR="0083376E" w:rsidSect="00E76BB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50110"/>
    <w:multiLevelType w:val="hybridMultilevel"/>
    <w:tmpl w:val="E91ED802"/>
    <w:lvl w:ilvl="0" w:tplc="06D2E55E">
      <w:start w:val="4"/>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BBE"/>
    <w:rsid w:val="000424B6"/>
    <w:rsid w:val="000437B2"/>
    <w:rsid w:val="000A3081"/>
    <w:rsid w:val="00120731"/>
    <w:rsid w:val="00156ADD"/>
    <w:rsid w:val="001735C1"/>
    <w:rsid w:val="001B5C8D"/>
    <w:rsid w:val="001C2522"/>
    <w:rsid w:val="0020506D"/>
    <w:rsid w:val="0024322C"/>
    <w:rsid w:val="003367F7"/>
    <w:rsid w:val="00370580"/>
    <w:rsid w:val="003829F4"/>
    <w:rsid w:val="00384826"/>
    <w:rsid w:val="003A5F91"/>
    <w:rsid w:val="003D793D"/>
    <w:rsid w:val="003E2AB8"/>
    <w:rsid w:val="003E4C6D"/>
    <w:rsid w:val="003F3E49"/>
    <w:rsid w:val="003F7F7C"/>
    <w:rsid w:val="004E5823"/>
    <w:rsid w:val="00550AFB"/>
    <w:rsid w:val="005E1935"/>
    <w:rsid w:val="006573DB"/>
    <w:rsid w:val="006D4CEF"/>
    <w:rsid w:val="00780FC9"/>
    <w:rsid w:val="007E1272"/>
    <w:rsid w:val="0083376E"/>
    <w:rsid w:val="008721F6"/>
    <w:rsid w:val="008771BD"/>
    <w:rsid w:val="008D1D98"/>
    <w:rsid w:val="008F771C"/>
    <w:rsid w:val="00A307B6"/>
    <w:rsid w:val="00AA0404"/>
    <w:rsid w:val="00B1652A"/>
    <w:rsid w:val="00B239B5"/>
    <w:rsid w:val="00CF6B55"/>
    <w:rsid w:val="00DA3E87"/>
    <w:rsid w:val="00DA6775"/>
    <w:rsid w:val="00DD4D64"/>
    <w:rsid w:val="00E308A2"/>
    <w:rsid w:val="00E5615A"/>
    <w:rsid w:val="00E70187"/>
    <w:rsid w:val="00E71EF5"/>
    <w:rsid w:val="00E76BBE"/>
    <w:rsid w:val="00E804A1"/>
    <w:rsid w:val="00EB7457"/>
    <w:rsid w:val="00EF491A"/>
    <w:rsid w:val="00FA6D08"/>
    <w:rsid w:val="00FB6944"/>
    <w:rsid w:val="00FE0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B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76B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E76BBE"/>
    <w:pPr>
      <w:spacing w:after="0" w:line="240" w:lineRule="auto"/>
    </w:pPr>
    <w:rPr>
      <w:rFonts w:ascii="Calibri" w:eastAsia="Times New Roman" w:hAnsi="Calibri" w:cs="Times New Roman"/>
      <w:lang w:eastAsia="ru-RU"/>
    </w:rPr>
  </w:style>
  <w:style w:type="paragraph" w:styleId="2">
    <w:name w:val="Body Text 2"/>
    <w:basedOn w:val="a"/>
    <w:link w:val="20"/>
    <w:rsid w:val="007E1272"/>
    <w:pPr>
      <w:spacing w:after="0" w:line="240" w:lineRule="auto"/>
      <w:ind w:right="5158"/>
    </w:pPr>
    <w:rPr>
      <w:rFonts w:ascii="Times New Roman" w:hAnsi="Times New Roman"/>
      <w:sz w:val="28"/>
      <w:szCs w:val="20"/>
    </w:rPr>
  </w:style>
  <w:style w:type="character" w:customStyle="1" w:styleId="20">
    <w:name w:val="Основной текст 2 Знак"/>
    <w:basedOn w:val="a0"/>
    <w:link w:val="2"/>
    <w:rsid w:val="007E1272"/>
    <w:rPr>
      <w:rFonts w:ascii="Times New Roman" w:eastAsia="Times New Roman" w:hAnsi="Times New Roman" w:cs="Times New Roman"/>
      <w:sz w:val="28"/>
      <w:szCs w:val="20"/>
      <w:lang w:eastAsia="ru-RU"/>
    </w:rPr>
  </w:style>
  <w:style w:type="character" w:styleId="a4">
    <w:name w:val="Hyperlink"/>
    <w:basedOn w:val="a0"/>
    <w:uiPriority w:val="99"/>
    <w:unhideWhenUsed/>
    <w:rsid w:val="001B5C8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lahton-adm.gbu.s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3115</Words>
  <Characters>17757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27</cp:revision>
  <cp:lastPrinted>2019-03-14T01:39:00Z</cp:lastPrinted>
  <dcterms:created xsi:type="dcterms:W3CDTF">2018-03-23T08:54:00Z</dcterms:created>
  <dcterms:modified xsi:type="dcterms:W3CDTF">2019-05-28T06:41:00Z</dcterms:modified>
</cp:coreProperties>
</file>