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footer4.xml" ContentType="application/vnd.openxmlformats-officedocument.wordprocessingml.footer+xml"/>
  <Override PartName="/word/media/image1.emf" ContentType="image/x-emf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/>
        <w:object>
          <v:shape id="ole_rId2" style="width:47.4pt;height:61.8pt" o:ole="">
            <v:imagedata r:id="rId3" o:title=""/>
          </v:shape>
          <o:OLEObject Type="Embed" ProgID="CorelDRAW.Graphic.10" ShapeID="ole_rId2" DrawAspect="Content" ObjectID="_701248264" r:id="rId2"/>
        </w:objec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БАЛАХТОНСКОГО СЕЛЬСОВЕТА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ПРОЕКТ ПОСТАНОВЛЕНИЯ 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957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00.00.0000.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Балахтонского сельсовета «Осуществление </w:t>
      </w:r>
    </w:p>
    <w:p>
      <w:pPr>
        <w:pStyle w:val="Normal"/>
        <w:rPr/>
      </w:pPr>
      <w:r>
        <w:rPr>
          <w:sz w:val="28"/>
          <w:szCs w:val="28"/>
        </w:rPr>
        <w:t xml:space="preserve">переданных полномочий в области культуры и спорта» </w:t>
      </w:r>
    </w:p>
    <w:p>
      <w:pPr>
        <w:pStyle w:val="Normal"/>
        <w:rPr/>
      </w:pPr>
      <w:r>
        <w:rPr>
          <w:sz w:val="28"/>
          <w:szCs w:val="28"/>
        </w:rPr>
        <w:t>на 2020-2021 годы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179 Бюджетного кодекса Российской Федерации, постановления администрации Балахтонского сельсовета от 30.09.2013 № 45 «Об утверждении Порядка принятия решений о разработке муниципальных программ администрации Балахтонского сельсовета, их формирования          и реализации», руководствуясь Уставом сельсовета, ПОСТАНАВЛЯЮ: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/>
      </w:pPr>
      <w:r>
        <w:rPr>
          <w:sz w:val="28"/>
          <w:szCs w:val="28"/>
        </w:rPr>
        <w:t>Утвердить муниципальную программу Балахтонского сельсовета «Осуществление переданных полномочий в области культуры и спорта» на 2020-2022 годы согласно приложению.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Постановление вступает в силу со дня его подписания и подлежит опубликованию в местном печатном издании «Балахтонские вести»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 исполнением настоящего постановления оставляю        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  В. А Мецгер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сельсовета </w:t>
      </w:r>
    </w:p>
    <w:p>
      <w:pPr>
        <w:pStyle w:val="NoSpacing"/>
        <w:ind w:left="567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. № 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7" w:after="0"/>
        <w:ind w:right="461" w:hanging="0"/>
        <w:jc w:val="center"/>
        <w:rPr/>
      </w:pPr>
      <w:r>
        <w:rPr>
          <w:b/>
          <w:bCs/>
          <w:sz w:val="28"/>
          <w:szCs w:val="28"/>
        </w:rPr>
        <w:t>Муниципальная программа муниципального образования администрации Балахтонского сельсовета «Осуществление переданных полномочий в области культуры и спорта» на 2020-2022 годы</w:t>
      </w:r>
    </w:p>
    <w:p>
      <w:pPr>
        <w:pStyle w:val="Normal"/>
        <w:shd w:val="clear" w:color="auto" w:fill="FFFFFF"/>
        <w:ind w:left="86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before="7" w:after="0"/>
        <w:ind w:left="0" w:right="461" w:firstLine="34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>
      <w:pPr>
        <w:pStyle w:val="Normal"/>
        <w:shd w:val="clear" w:color="auto" w:fill="FFFFFF"/>
        <w:spacing w:before="7" w:after="0"/>
        <w:ind w:right="461" w:hanging="0"/>
        <w:jc w:val="both"/>
        <w:rPr/>
      </w:pPr>
      <w:r>
        <w:rPr>
          <w:sz w:val="28"/>
          <w:szCs w:val="28"/>
        </w:rPr>
        <w:t xml:space="preserve">муниципальной программы муниципального образования администрации </w:t>
      </w:r>
      <w:r>
        <w:rPr>
          <w:bCs/>
          <w:sz w:val="28"/>
          <w:szCs w:val="28"/>
        </w:rPr>
        <w:t>Балахтонского сельсовета «Осуществление переданных полномочий в области культуры и спорта» на 2020-2022 годы</w:t>
      </w:r>
    </w:p>
    <w:p>
      <w:pPr>
        <w:pStyle w:val="Normal"/>
        <w:shd w:val="clear" w:color="auto" w:fill="FFFFFF"/>
        <w:spacing w:before="7" w:after="0"/>
        <w:ind w:left="720" w:right="461" w:hanging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06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0"/>
        <w:gridCol w:w="6664"/>
      </w:tblGrid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36" w:leader="none"/>
              </w:tabs>
              <w:ind w:right="-78" w:hang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7" w:after="0"/>
              <w:ind w:right="34" w:hanging="0"/>
              <w:jc w:val="both"/>
              <w:rPr/>
            </w:pPr>
            <w:r>
              <w:rPr>
                <w:sz w:val="28"/>
                <w:szCs w:val="28"/>
              </w:rPr>
              <w:t xml:space="preserve">Муниципальная программа муниципального образования администрации </w:t>
            </w:r>
            <w:r>
              <w:rPr>
                <w:bCs/>
                <w:sz w:val="28"/>
                <w:szCs w:val="28"/>
              </w:rPr>
              <w:t>Балахтонского сельсовета «Осуществление переданных полномочий в области культуры и спорта» на 2020-2022 годы (далее – программа)</w:t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78" w:hang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Статья 179 </w:t>
            </w:r>
            <w:r>
              <w:rPr>
                <w:sz w:val="28"/>
                <w:szCs w:val="28"/>
              </w:rPr>
              <w:t>Бюджетного кодекса Российской Федерации;</w:t>
            </w:r>
          </w:p>
          <w:p>
            <w:pPr>
              <w:pStyle w:val="Normal"/>
              <w:ind w:right="34" w:hang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Балахтонского сельсовета от 30.09.2013 № 45 «Об утверждении Порядка принятия решений о разработке муниципальных программ администрации Балахтонского сельсовета, их формирования          и реализации».</w:t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Балахтонского сельсовета</w:t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Балахтонского сельсовета </w:t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Балахтонского сельсовета</w:t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Козульского района</w:t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575" w:leader="none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культуры на территории Балахтонского сельсовета;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575" w:leader="none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физической культуры и спорта на территории Балахтонского сельсовета;</w:t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качественного предоставления услуг в области </w:t>
            </w:r>
            <w:r>
              <w:rPr>
                <w:sz w:val="28"/>
                <w:szCs w:val="28"/>
              </w:rPr>
              <w:t>культуры и спорта</w:t>
            </w:r>
            <w:r>
              <w:rPr>
                <w:bCs/>
                <w:sz w:val="28"/>
                <w:szCs w:val="28"/>
              </w:rPr>
              <w:t xml:space="preserve"> на территории Балахтонского сельсовета.</w:t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601" w:leader="none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условий для организации досуга и обеспечения жителей сельсовета услугами организаций культуры;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601" w:leader="none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 их возраста, материального или социального положения;</w:t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both"/>
              <w:rPr/>
            </w:pPr>
            <w:r>
              <w:rPr>
                <w:bCs/>
                <w:sz w:val="28"/>
                <w:szCs w:val="28"/>
              </w:rPr>
              <w:t>2020-2021 годы</w:t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Целевые показатели: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425" w:leader="none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условий для организации досуга и обеспечения жителей сельсовета услугами организаций культуры;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425" w:leader="none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пропаганды физической культуры и спорта как важнейшей составляющей здорового образа жизни;</w:t>
            </w:r>
          </w:p>
          <w:p>
            <w:pPr>
              <w:pStyle w:val="Normal"/>
              <w:tabs>
                <w:tab w:val="clear" w:pos="708"/>
                <w:tab w:val="left" w:pos="425" w:leader="none"/>
              </w:tabs>
              <w:ind w:right="34" w:hang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 результативности: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425" w:leader="none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жителей, охваченных услугами культуры не менее 95, 8 % ежегодно;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425" w:leader="none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жителей, пользующихся услугами физкультурно-спортивных клубов, секций не менее 26,9 % ежегодно;</w:t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both"/>
              <w:rPr/>
            </w:pPr>
            <w:r>
              <w:rPr>
                <w:bCs/>
                <w:sz w:val="28"/>
                <w:szCs w:val="28"/>
              </w:rPr>
              <w:t>Объем финансирования программы составит 8 088 792,99 рублей за счет средств местного бюджета, в том числе по годам:</w:t>
            </w:r>
          </w:p>
          <w:p>
            <w:pPr>
              <w:pStyle w:val="Normal"/>
              <w:ind w:right="34" w:hang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содержание культуры:</w:t>
            </w:r>
          </w:p>
          <w:p>
            <w:pPr>
              <w:pStyle w:val="Normal"/>
              <w:ind w:right="34" w:hanging="0"/>
              <w:jc w:val="both"/>
              <w:rPr/>
            </w:pPr>
            <w:r>
              <w:rPr>
                <w:bCs/>
                <w:sz w:val="28"/>
                <w:szCs w:val="28"/>
              </w:rPr>
              <w:t>в 2020 году – 2 739 971,19</w:t>
            </w:r>
          </w:p>
          <w:p>
            <w:pPr>
              <w:pStyle w:val="Normal"/>
              <w:ind w:right="34" w:hanging="0"/>
              <w:jc w:val="both"/>
              <w:rPr/>
            </w:pPr>
            <w:r>
              <w:rPr>
                <w:bCs/>
                <w:sz w:val="28"/>
                <w:szCs w:val="28"/>
              </w:rPr>
              <w:t>в 2021 году – 2 191 976,95</w:t>
            </w:r>
          </w:p>
          <w:p>
            <w:pPr>
              <w:pStyle w:val="Normal"/>
              <w:ind w:right="34" w:hanging="0"/>
              <w:jc w:val="both"/>
              <w:rPr/>
            </w:pPr>
            <w:r>
              <w:rPr>
                <w:bCs/>
                <w:sz w:val="28"/>
                <w:szCs w:val="28"/>
              </w:rPr>
              <w:t>в 2022 году – 9 191 976,95</w:t>
            </w:r>
          </w:p>
          <w:p>
            <w:pPr>
              <w:pStyle w:val="Normal"/>
              <w:ind w:right="34" w:hang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содержание физической культуры и спорта:</w:t>
            </w:r>
          </w:p>
          <w:p>
            <w:pPr>
              <w:pStyle w:val="Normal"/>
              <w:ind w:right="34" w:hanging="0"/>
              <w:jc w:val="both"/>
              <w:rPr/>
            </w:pPr>
            <w:r>
              <w:rPr>
                <w:bCs/>
                <w:sz w:val="28"/>
                <w:szCs w:val="28"/>
              </w:rPr>
              <w:t>в 2020 году – 371 103,04</w:t>
            </w:r>
          </w:p>
          <w:p>
            <w:pPr>
              <w:pStyle w:val="Normal"/>
              <w:ind w:right="34" w:hanging="0"/>
              <w:jc w:val="both"/>
              <w:rPr/>
            </w:pPr>
            <w:r>
              <w:rPr>
                <w:bCs/>
                <w:sz w:val="28"/>
                <w:szCs w:val="28"/>
              </w:rPr>
              <w:t>в 2021 году – 296 882,43</w:t>
            </w:r>
          </w:p>
          <w:p>
            <w:pPr>
              <w:pStyle w:val="Normal"/>
              <w:ind w:right="34" w:hanging="0"/>
              <w:jc w:val="both"/>
              <w:rPr/>
            </w:pPr>
            <w:r>
              <w:rPr>
                <w:bCs/>
                <w:sz w:val="28"/>
                <w:szCs w:val="28"/>
              </w:rPr>
              <w:t>в 2022 году – 296 882,43</w:t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Балахтонского сельсовета;</w:t>
            </w:r>
          </w:p>
          <w:p>
            <w:pPr>
              <w:pStyle w:val="Normal"/>
              <w:ind w:right="34" w:hang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Финансовое управление администрации Козульского района.</w:t>
            </w:r>
          </w:p>
        </w:tc>
      </w:tr>
    </w:tbl>
    <w:p>
      <w:pPr>
        <w:pStyle w:val="Normal"/>
        <w:numPr>
          <w:ilvl w:val="0"/>
          <w:numId w:val="6"/>
        </w:numPr>
        <w:shd w:val="clear" w:color="auto" w:fill="FFFFFF"/>
        <w:spacing w:before="7" w:after="0"/>
        <w:ind w:left="928" w:right="461" w:hanging="360"/>
        <w:jc w:val="center"/>
        <w:rPr/>
      </w:pPr>
      <w:r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>
      <w:pPr>
        <w:pStyle w:val="Normal"/>
        <w:shd w:val="clear" w:color="auto" w:fill="FFFFFF"/>
        <w:spacing w:before="7" w:after="0"/>
        <w:ind w:right="-1" w:firstLine="709"/>
        <w:jc w:val="both"/>
        <w:rPr/>
      </w:pPr>
      <w:r>
        <w:rPr>
          <w:sz w:val="28"/>
          <w:szCs w:val="28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 значительной степени способствует решению этой задачи.</w:t>
      </w:r>
    </w:p>
    <w:p>
      <w:pPr>
        <w:pStyle w:val="Normal"/>
        <w:shd w:val="clear" w:color="auto" w:fill="FFFFFF"/>
        <w:spacing w:before="7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Балахтонского сельсовета действует муниципальное бюджетное учреждение культуры «Центральная клубная система с. Балахтон». Работа Балахтонского сельского дома культуры строится на комплексном подходе в организации культурно-просветительской работы с учетом всех категорий жителей, их интересов и духовных запросов. В Дому культуры традиционно проводятся вечера отдыха, встречи с интересными людьми, творческие вечера, дискотеки для молодежи, работают кружки по различным направлениям. Культурно-досуговые мероприятия выполняют значительную социальную нагрузку, организовывая досуг детей, молодежи, пенсионеров, социально-незащищенных слоев населения. На базе муниципальное бюджетное учреждение культуры «Центральная клубная система с. Балахтон» организована работа 24 клубных формирований, участниками которых являются 950 жителей (из них 164 ребенка).</w:t>
      </w:r>
    </w:p>
    <w:p>
      <w:pPr>
        <w:pStyle w:val="Normal"/>
        <w:shd w:val="clear" w:color="auto" w:fill="FFFFFF"/>
        <w:spacing w:before="7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материально-техническая база сельского Дома культуры нуждается в серьезном оснащении. В муниципальное бюджетное учреждение культуры «Центральная клубная система с. Балахтон» необходимо провести частичную реконструкцию помещений, заменить на более современную звуковую и осветительную аппаратуру, приобрести компьютерную технику, провести оснащение материально-технической базы клубных формирований. Устаревшая материально-техническая база ЦКС не позволяет должным образом развить систему дополнительных услуг на платной основе.</w:t>
      </w:r>
    </w:p>
    <w:p>
      <w:pPr>
        <w:pStyle w:val="Normal"/>
        <w:shd w:val="clear" w:color="auto" w:fill="FFFFFF"/>
        <w:spacing w:before="7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программных мероприятий позволит обеспечить сохранение культурно-исторической среды, позволит способствовать развитию творческого потенциала детей, юношества, молодежи.</w:t>
      </w:r>
    </w:p>
    <w:p>
      <w:pPr>
        <w:pStyle w:val="Normal"/>
        <w:shd w:val="clear" w:color="auto" w:fill="FFFFFF"/>
        <w:spacing w:before="7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 фактором, определяющим состояние здоровья населения, является поддержание физической активности граждан. Физическая культура и спорт 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>
      <w:pPr>
        <w:pStyle w:val="Normal"/>
        <w:shd w:val="clear" w:color="auto" w:fill="FFFFFF"/>
        <w:spacing w:before="7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растет необходимость решения проблемы обеспечения массовости спорта, пропаганды занятий физической культурой и спортом, как составляющей  здорового образа жизни. </w:t>
      </w:r>
    </w:p>
    <w:p>
      <w:pPr>
        <w:pStyle w:val="Normal"/>
        <w:shd w:val="clear" w:color="auto" w:fill="FFFFFF"/>
        <w:spacing w:before="7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clear" w:pos="708"/>
          <w:tab w:val="left" w:pos="851" w:leader="none"/>
        </w:tabs>
        <w:spacing w:before="7"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обеспеченности  населения  спортивным инвентарем по месту жительства;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clear" w:pos="708"/>
          <w:tab w:val="left" w:pos="851" w:leader="none"/>
        </w:tabs>
        <w:spacing w:before="7"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пропаганда на муниципальном уровне занятий физической культурой и спортом как составляющей здорового образа жизни;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clear" w:pos="708"/>
          <w:tab w:val="left" w:pos="851" w:leader="none"/>
        </w:tabs>
        <w:spacing w:before="7"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вовлеченности населения в занятия физической культурой и спортом.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</w:tabs>
        <w:spacing w:before="7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актуальность проблемы оздоровления детей, подростков и молодежи не вызывает сомнений. В сложившейся ситуации необходимо разработать систему мер, направленную на сохранение и укрепление здоровья населения.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</w:tabs>
        <w:spacing w:before="7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</w:tabs>
        <w:spacing w:before="7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программных мероприятий позволит обеспечить комплексное решение проблем, связанных с развитием физической культуры и спорта на территории Балахтонского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>
      <w:pPr>
        <w:pStyle w:val="Normal"/>
        <w:numPr>
          <w:ilvl w:val="0"/>
          <w:numId w:val="6"/>
        </w:numPr>
        <w:shd w:val="clear" w:color="auto" w:fill="FFFFFF"/>
        <w:spacing w:before="7" w:after="0"/>
        <w:ind w:left="928" w:right="461" w:hanging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Основные цели, задачи, сроки и этапы реализации, целевые индикаторы и показатели программы</w:t>
      </w:r>
    </w:p>
    <w:p>
      <w:pPr>
        <w:pStyle w:val="Normal"/>
        <w:shd w:val="clear" w:color="auto" w:fill="FFFFFF"/>
        <w:tabs>
          <w:tab w:val="clear" w:pos="708"/>
          <w:tab w:val="left" w:pos="9355" w:leader="none"/>
        </w:tabs>
        <w:spacing w:before="7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>
        <w:rPr>
          <w:b/>
          <w:sz w:val="28"/>
          <w:szCs w:val="28"/>
        </w:rPr>
        <w:t>целью программы</w:t>
      </w:r>
      <w:r>
        <w:rPr>
          <w:sz w:val="28"/>
          <w:szCs w:val="28"/>
        </w:rPr>
        <w:t xml:space="preserve"> является обеспечение качественного предоставления услуг в области культуры и спорта на территории  Балахтонского сельсовета.</w:t>
      </w:r>
    </w:p>
    <w:p>
      <w:pPr>
        <w:pStyle w:val="Normal"/>
        <w:shd w:val="clear" w:color="auto" w:fill="FFFFFF"/>
        <w:tabs>
          <w:tab w:val="clear" w:pos="708"/>
          <w:tab w:val="left" w:pos="9355" w:leader="none"/>
        </w:tabs>
        <w:spacing w:before="7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выполнение комплекса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993" w:leader="none"/>
          <w:tab w:val="left" w:pos="9355" w:leader="none"/>
        </w:tabs>
        <w:spacing w:before="7"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досуга о обеспечения жителей сельсовета услугами организаций культуры;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993" w:leader="none"/>
          <w:tab w:val="left" w:pos="9355" w:leader="none"/>
        </w:tabs>
        <w:spacing w:before="7"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и разработка механизма привлечения к занятиям физической культурой и массовым спортом всех категорий  жителей Балахтонского сельсовета в независимости от их возраста, материального или социального положения;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  <w:tab w:val="left" w:pos="9355" w:leader="none"/>
        </w:tabs>
        <w:spacing w:before="7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достижение цели и задач программы позволят целевые показатели и показатели результативности, представленные в приложении № 1 к настоящей программе, а именно: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  <w:tab w:val="left" w:pos="9355" w:leader="none"/>
        </w:tabs>
        <w:spacing w:before="7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5" w:leader="none"/>
          <w:tab w:val="left" w:pos="851" w:leader="none"/>
          <w:tab w:val="left" w:pos="9355" w:leader="none"/>
        </w:tabs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организации досуга и обеспечения жителей сельсовета услугами организаций культуры;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5" w:leader="none"/>
          <w:tab w:val="left" w:pos="851" w:leader="none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пропаганды физической культуры и спорта как важнейшей составляющей здорового образа жизни;</w:t>
      </w:r>
    </w:p>
    <w:p>
      <w:pPr>
        <w:pStyle w:val="Normal"/>
        <w:tabs>
          <w:tab w:val="clear" w:pos="708"/>
          <w:tab w:val="left" w:pos="425" w:leader="none"/>
          <w:tab w:val="left" w:pos="851" w:leader="none"/>
        </w:tabs>
        <w:ind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результативности: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5" w:leader="none"/>
          <w:tab w:val="left" w:pos="851" w:leader="none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доля жителей, охваченных услугами культуры не менее 95,8 % ежегодно;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5" w:leader="none"/>
          <w:tab w:val="left" w:pos="851" w:leader="none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доля жителей, пользующихся услугами физкультурно-спортивных клубов, секций не менее 26,9 % ежегодно;</w:t>
      </w:r>
    </w:p>
    <w:p>
      <w:pPr>
        <w:pStyle w:val="Normal"/>
        <w:tabs>
          <w:tab w:val="clear" w:pos="708"/>
          <w:tab w:val="left" w:pos="425" w:leader="none"/>
          <w:tab w:val="left" w:pos="851" w:leader="none"/>
        </w:tabs>
        <w:ind w:left="709" w:right="34" w:hanging="0"/>
        <w:jc w:val="both"/>
        <w:rPr/>
      </w:pPr>
      <w:r>
        <w:rPr>
          <w:bCs/>
          <w:sz w:val="28"/>
          <w:szCs w:val="28"/>
        </w:rPr>
        <w:t>Сроки реализации программы – 2020-2022 годы.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0" w:leader="none"/>
        </w:tabs>
        <w:spacing w:before="7" w:after="0"/>
        <w:ind w:left="0" w:right="461" w:hanging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мероприятий программы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достигается реализацией отдельных программных  мероприятий.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 на реализацию мероприятий программы является администрация Балахтонского сельсовета.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Непосредственный контроль за ходом реализации мероприятий программы осуществляет финансовое управление администрации Козульского района.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ежеквартальных и годовых отчетов осуществляется в соответствии с постановлением администрации Балахтонского сельсовета от 30.09.2013 № 45 «Об утверждении Порядка принятия решений о разработке муниципальных программ администрации Балахтонского сельсовета, их формирования          и реализации».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left="0" w:right="461" w:hanging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с указанием сроков их реализации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left="-360" w:right="46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ожидаемых результатов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и задач программы, направленных на осуществление переданных полномочий в области культуры и спорта а, в программу включены следующие мероприятия: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  <w:tab w:val="left" w:pos="993" w:leader="none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культуры на территории Балахтонского сельсовета;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  <w:tab w:val="left" w:pos="993" w:leader="none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физической культуры и спорта на территории Балахтонского сельсовета;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-1" w:firstLine="709"/>
        <w:jc w:val="both"/>
        <w:rPr/>
      </w:pPr>
      <w:r>
        <w:rPr>
          <w:sz w:val="28"/>
          <w:szCs w:val="28"/>
        </w:rPr>
        <w:t xml:space="preserve">Срок реализации программных мероприятий – </w:t>
      </w:r>
      <w:bookmarkStart w:id="0" w:name="__DdeLink__2568_2237094442"/>
      <w:r>
        <w:rPr>
          <w:sz w:val="28"/>
          <w:szCs w:val="28"/>
        </w:rPr>
        <w:t>2020-2022</w:t>
      </w:r>
      <w:bookmarkEnd w:id="0"/>
      <w:r>
        <w:rPr>
          <w:sz w:val="28"/>
          <w:szCs w:val="28"/>
        </w:rPr>
        <w:t xml:space="preserve"> годы.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-1" w:firstLine="709"/>
        <w:jc w:val="both"/>
        <w:rPr/>
      </w:pPr>
      <w:r>
        <w:rPr>
          <w:sz w:val="28"/>
          <w:szCs w:val="28"/>
        </w:rPr>
        <w:t>Реализация мероприятия «Организация культуры на территории Балахтонского сельсовета» позволит достичь в 2020-2022 годах следующих результатов: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08"/>
          <w:tab w:val="left" w:pos="0" w:leader="none"/>
          <w:tab w:val="left" w:pos="851" w:leader="none"/>
          <w:tab w:val="left" w:pos="1134" w:leader="none"/>
        </w:tabs>
        <w:spacing w:before="7"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предоставления услуг населению в сфере культуры;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08"/>
          <w:tab w:val="left" w:pos="0" w:leader="none"/>
          <w:tab w:val="left" w:pos="851" w:leader="none"/>
          <w:tab w:val="left" w:pos="1134" w:leader="none"/>
        </w:tabs>
        <w:spacing w:before="7"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участие населения в культурной жизни сельсовета.</w:t>
      </w:r>
    </w:p>
    <w:p>
      <w:pPr>
        <w:pStyle w:val="Normal"/>
        <w:tabs>
          <w:tab w:val="clear" w:pos="708"/>
          <w:tab w:val="left" w:pos="575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«Организация физической культуры и спорта на территории Балахтонского сельсовета» позволит: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75" w:leader="none"/>
          <w:tab w:val="left" w:pos="851" w:leader="none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доступность физкультурно-оздоровительных и спортивных услуг населению;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75" w:leader="none"/>
          <w:tab w:val="left" w:pos="851" w:leader="none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75" w:leader="none"/>
          <w:tab w:val="left" w:pos="851" w:leader="none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участие населения сельсовета в спортивных и физкультурно-оздоровительных мероприятиях. 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left="0" w:right="461" w:hanging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 о распределении планируемых расходов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46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мероприятиям программы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 № 2 к настоящей программе.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left="0" w:right="461" w:hanging="360"/>
        <w:jc w:val="center"/>
        <w:rPr/>
      </w:pPr>
      <w:r>
        <w:rPr>
          <w:sz w:val="28"/>
          <w:szCs w:val="28"/>
        </w:rPr>
        <w:t xml:space="preserve">Информация о ресурсном обеспечении и прогнозной оценке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461" w:hanging="0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реализацию целей программы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461" w:firstLine="709"/>
        <w:jc w:val="both"/>
        <w:rPr/>
      </w:pPr>
      <w:r>
        <w:rPr>
          <w:sz w:val="28"/>
          <w:szCs w:val="28"/>
        </w:rPr>
        <w:t xml:space="preserve">Общий объем финансирования программы на 2020-2022 годы составляет </w:t>
      </w:r>
      <w:r>
        <w:rPr>
          <w:sz w:val="28"/>
          <w:szCs w:val="28"/>
        </w:rPr>
        <w:t>7 123 925,09</w:t>
      </w:r>
      <w:r>
        <w:rPr>
          <w:sz w:val="28"/>
          <w:szCs w:val="28"/>
        </w:rPr>
        <w:t xml:space="preserve"> руб.</w:t>
      </w:r>
    </w:p>
    <w:p>
      <w:pPr>
        <w:pStyle w:val="Normal"/>
        <w:ind w:right="34" w:hanging="0"/>
        <w:jc w:val="both"/>
        <w:rPr/>
      </w:pPr>
      <w:r>
        <w:rPr>
          <w:bCs/>
          <w:sz w:val="28"/>
          <w:szCs w:val="28"/>
        </w:rPr>
        <w:t>в 2020 году – 2 739 971,19</w:t>
      </w:r>
    </w:p>
    <w:p>
      <w:pPr>
        <w:pStyle w:val="Normal"/>
        <w:ind w:right="34" w:hanging="0"/>
        <w:jc w:val="both"/>
        <w:rPr/>
      </w:pPr>
      <w:r>
        <w:rPr>
          <w:bCs/>
          <w:sz w:val="28"/>
          <w:szCs w:val="28"/>
        </w:rPr>
        <w:t>в 2021 году – 2 191 976,95</w:t>
      </w:r>
    </w:p>
    <w:p>
      <w:pPr>
        <w:pStyle w:val="Normal"/>
        <w:ind w:right="34" w:hanging="0"/>
        <w:jc w:val="both"/>
        <w:rPr/>
      </w:pPr>
      <w:r>
        <w:rPr>
          <w:bCs/>
          <w:sz w:val="28"/>
          <w:szCs w:val="28"/>
        </w:rPr>
        <w:t>в 2022 году – 2 191 976,95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461" w:firstLine="709"/>
        <w:jc w:val="both"/>
        <w:rPr/>
      </w:pPr>
      <w:r>
        <w:rPr>
          <w:sz w:val="28"/>
          <w:szCs w:val="28"/>
        </w:rPr>
        <w:t>Указанный объем финансовых ресурсов на 2020-2022 годы определен на основе параметров местного бюджета на 2019 год и плановый период 2020-2021 годов.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осуществление мероприятий программы может ежегодно уточняться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4"/>
          <w:footerReference w:type="first" r:id="rId5"/>
          <w:type w:val="nextPage"/>
          <w:pgSz w:w="11906" w:h="16838"/>
          <w:pgMar w:left="1134" w:right="850" w:header="0" w:top="851" w:footer="709" w:bottom="993" w:gutter="0"/>
          <w:pgNumType w:start="0" w:fmt="decimal"/>
          <w:formProt w:val="false"/>
          <w:titlePg/>
          <w:textDirection w:val="lrTb"/>
          <w:docGrid w:type="default" w:linePitch="360" w:charSpace="0"/>
        </w:sectPr>
        <w:pStyle w:val="Normal"/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before="7" w:after="0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214" w:right="46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214" w:hanging="0"/>
        <w:rPr/>
      </w:pPr>
      <w:r>
        <w:rPr>
          <w:sz w:val="28"/>
          <w:szCs w:val="28"/>
        </w:rPr>
        <w:t>Приложение № 1 к муниципальной программе Балахтонского сельсовета «Осуществление переданных полномочий в области культуры и спорта» на 2020-2022 годы</w:t>
      </w:r>
    </w:p>
    <w:p>
      <w:pPr>
        <w:pStyle w:val="NoSpacing"/>
        <w:ind w:left="921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567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Цель, целевые показатели, задачи, показатели результативности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5594" w:type="dxa"/>
        <w:jc w:val="lef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5673"/>
        <w:gridCol w:w="1368"/>
        <w:gridCol w:w="4304"/>
        <w:gridCol w:w="709"/>
        <w:gridCol w:w="710"/>
        <w:gridCol w:w="708"/>
        <w:gridCol w:w="709"/>
        <w:gridCol w:w="84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Цель, задачи, показатели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качественного предоставления услуг в области культуры и спорта на территории Балахтонского сельсовета</w:t>
            </w:r>
          </w:p>
        </w:tc>
      </w:tr>
      <w:tr>
        <w:trPr/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</w:tr>
      <w:tr>
        <w:trPr/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№ 1: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>
        <w:trPr/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№ 2: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 их возраста, материального или социального положения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 пропаганды физической  культуры и спорта как важнейшей составляющей здорового образа жизни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>
        <w:trPr/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жителей, охваченных услугами культуры не менее  95,8 % ежегодно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жителей, пользующихся услугами физкультурно-спортивных клубов, секций не менее  26,9 % ежегодно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</w:tbl>
    <w:p>
      <w:pPr>
        <w:sectPr>
          <w:footerReference w:type="default" r:id="rId6"/>
          <w:type w:val="nextPage"/>
          <w:pgSz w:orient="landscape" w:w="16838" w:h="11906"/>
          <w:pgMar w:left="1701" w:right="850" w:header="0" w:top="567" w:footer="153" w:bottom="210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9214" w:hanging="0"/>
        <w:rPr/>
      </w:pPr>
      <w:r>
        <w:rPr>
          <w:sz w:val="28"/>
          <w:szCs w:val="28"/>
        </w:rPr>
        <w:t>Приложение № 2 к муниципальной программе Балахтонского сельсовета «Осуществление переданных полномочий в области культуры и спорта» на 2020-2022 годы</w:t>
      </w:r>
    </w:p>
    <w:p>
      <w:pPr>
        <w:pStyle w:val="NoSpacing"/>
        <w:ind w:left="921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567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Цель, целевые показатели, задачи, показатели результативности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4743" w:type="dxa"/>
        <w:jc w:val="lef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5673"/>
        <w:gridCol w:w="1418"/>
        <w:gridCol w:w="850"/>
        <w:gridCol w:w="850"/>
        <w:gridCol w:w="708"/>
        <w:gridCol w:w="849"/>
        <w:gridCol w:w="709"/>
        <w:gridCol w:w="2"/>
        <w:gridCol w:w="848"/>
        <w:gridCol w:w="849"/>
        <w:gridCol w:w="707"/>
        <w:gridCol w:w="712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Долгосрочный период по годам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 год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2028 год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 пропаганды физической  культуры и спорта как важнейшей составляющей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7"/>
      <w:type w:val="nextPage"/>
      <w:pgSz w:orient="landscape" w:w="16838" w:h="11906"/>
      <w:pgMar w:left="1701" w:right="850" w:header="0" w:top="567" w:footer="153" w:bottom="21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23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69" w:hanging="12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b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-"/>
      <w:lvlJc w:val="left"/>
      <w:pPr>
        <w:ind w:left="1429" w:hanging="360"/>
      </w:pPr>
      <w:rPr>
        <w:rFonts w:ascii="OpenSymbol" w:hAnsi="OpenSymbol" w:cs="Open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-"/>
      <w:lvlJc w:val="left"/>
      <w:pPr>
        <w:ind w:left="1429" w:hanging="360"/>
      </w:pPr>
      <w:rPr>
        <w:rFonts w:ascii="OpenSymbol" w:hAnsi="OpenSymbol" w:cs="Open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lvl w:ilvl="0">
      <w:start w:val="1"/>
      <w:numFmt w:val="bullet"/>
      <w:lvlText w:val="-"/>
      <w:lvlJc w:val="left"/>
      <w:pPr>
        <w:ind w:left="1429" w:hanging="360"/>
      </w:pPr>
      <w:rPr>
        <w:rFonts w:ascii="OpenSymbol" w:hAnsi="OpenSymbol" w:cs="Open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-"/>
      <w:lvlJc w:val="left"/>
      <w:pPr>
        <w:ind w:left="1429" w:hanging="360"/>
      </w:pPr>
      <w:rPr>
        <w:rFonts w:ascii="OpenSymbol" w:hAnsi="OpenSymbol" w:cs="Open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df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51df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451dfb"/>
    <w:rPr>
      <w:rFonts w:cs="Times New Roman"/>
    </w:rPr>
  </w:style>
  <w:style w:type="character" w:styleId="Style15" w:customStyle="1">
    <w:name w:val="Без интервала Знак"/>
    <w:basedOn w:val="DefaultParagraphFont"/>
    <w:link w:val="a6"/>
    <w:uiPriority w:val="1"/>
    <w:qFormat/>
    <w:rsid w:val="00451dfb"/>
    <w:rPr>
      <w:sz w:val="22"/>
      <w:szCs w:val="22"/>
      <w:lang w:val="ru-RU" w:eastAsia="en-US" w:bidi="ar-SA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451df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OpenSymbol"/>
      <w:b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OpenSymbol"/>
      <w:sz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OpenSymbol"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OpenSymbol"/>
      <w:sz w:val="28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OpenSymbol"/>
      <w:sz w:val="28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uiPriority w:val="99"/>
    <w:rsid w:val="00451df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7"/>
    <w:uiPriority w:val="1"/>
    <w:qFormat/>
    <w:rsid w:val="00451dfb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51dfb"/>
    <w:pPr>
      <w:spacing w:before="0" w:after="0"/>
      <w:ind w:left="720" w:hanging="0"/>
      <w:contextualSpacing/>
    </w:pPr>
    <w:rPr>
      <w:sz w:val="20"/>
      <w:szCs w:val="20"/>
    </w:rPr>
  </w:style>
  <w:style w:type="paragraph" w:styleId="Style23">
    <w:name w:val="Footer"/>
    <w:basedOn w:val="Normal"/>
    <w:link w:val="aa"/>
    <w:uiPriority w:val="99"/>
    <w:unhideWhenUsed/>
    <w:rsid w:val="00451df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LibreOffice/6.1.4.2$Windows_x86 LibreOffice_project/9d0f32d1f0b509096fd65e0d4bec26ddd1938fd3</Application>
  <Pages>11</Pages>
  <Words>1736</Words>
  <Characters>12761</Characters>
  <CharactersWithSpaces>14421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2015-11-11T04:33:00Z</dcterms:created>
  <dc:creator>Сельсовет</dc:creator>
  <dc:description/>
  <dc:language>ru-RU</dc:language>
  <cp:lastModifiedBy/>
  <cp:lastPrinted>2016-03-25T06:39:00Z</cp:lastPrinted>
  <dcterms:modified xsi:type="dcterms:W3CDTF">2019-11-15T12:38:38Z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