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ПРЕДВАРИТЕЛЬНЫЕ ИТОГИ</w:t>
      </w:r>
    </w:p>
    <w:p>
      <w:pPr>
        <w:pStyle w:val="Style19"/>
        <w:jc w:val="center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>социально-экономического развития Балахтонского сельсовета</w:t>
      </w:r>
    </w:p>
    <w:p>
      <w:pPr>
        <w:pStyle w:val="Style19"/>
        <w:jc w:val="center"/>
        <w:rPr/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за </w:t>
      </w:r>
      <w:r>
        <w:rPr>
          <w:rStyle w:val="Blk"/>
          <w:rFonts w:cs="Times New Roman" w:ascii="Times New Roman" w:hAnsi="Times New Roman"/>
          <w:sz w:val="28"/>
          <w:szCs w:val="28"/>
        </w:rPr>
        <w:t xml:space="preserve">истекший период </w:t>
      </w:r>
      <w:r>
        <w:rPr>
          <w:rFonts w:cs="Times New Roman" w:ascii="Times New Roman" w:hAnsi="Times New Roman"/>
          <w:w w:val="92"/>
          <w:sz w:val="28"/>
          <w:szCs w:val="28"/>
        </w:rPr>
        <w:t>201</w:t>
      </w:r>
      <w:r>
        <w:rPr>
          <w:rFonts w:cs="Times New Roman" w:ascii="Times New Roman" w:hAnsi="Times New Roman"/>
          <w:w w:val="92"/>
          <w:sz w:val="28"/>
          <w:szCs w:val="28"/>
        </w:rPr>
        <w:t>9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года</w:t>
      </w:r>
      <w:r>
        <w:rPr>
          <w:rStyle w:val="Blk"/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9"/>
        <w:jc w:val="center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</w:r>
    </w:p>
    <w:p>
      <w:pPr>
        <w:pStyle w:val="Style19"/>
        <w:spacing w:before="129" w:after="200"/>
        <w:ind w:left="28" w:right="9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>В соответствии с Прогнозом социально-экономического развития Балахтонского сельсовета на ближайшую перспективу выполнены следующие мероприятия на 01.11.201</w:t>
      </w:r>
      <w:r>
        <w:rPr>
          <w:rFonts w:cs="Times New Roman" w:ascii="Times New Roman" w:hAnsi="Times New Roman"/>
          <w:w w:val="92"/>
          <w:sz w:val="32"/>
          <w:szCs w:val="32"/>
        </w:rPr>
        <w:t>9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 года: </w:t>
      </w:r>
    </w:p>
    <w:p>
      <w:pPr>
        <w:pStyle w:val="Style19"/>
        <w:spacing w:before="9" w:after="200"/>
        <w:ind w:left="9" w:right="28" w:hanging="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п.1 Содержание автомобильных дорог круглогодичного действия по населенным пунктам, находящихся в ведении муниципального образования </w:t>
      </w:r>
    </w:p>
    <w:p>
      <w:pPr>
        <w:pStyle w:val="Style19"/>
        <w:spacing w:before="9" w:after="200"/>
        <w:ind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краевые –  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58 492,18 </w:t>
      </w:r>
      <w:r>
        <w:rPr>
          <w:rFonts w:cs="Times New Roman" w:ascii="Times New Roman" w:hAnsi="Times New Roman"/>
          <w:w w:val="92"/>
          <w:sz w:val="32"/>
          <w:szCs w:val="32"/>
        </w:rPr>
        <w:t>рублей</w:t>
      </w:r>
    </w:p>
    <w:p>
      <w:pPr>
        <w:pStyle w:val="Style19"/>
        <w:spacing w:before="9" w:after="200"/>
        <w:ind w:left="24"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местные(софинансирование) –  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1 982,00 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рублей </w:t>
      </w:r>
    </w:p>
    <w:p>
      <w:pPr>
        <w:pStyle w:val="Style19"/>
        <w:spacing w:before="9" w:after="200"/>
        <w:ind w:right="2750" w:hanging="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>п. 2 Текущий ремонт автомобильных дорог</w:t>
      </w:r>
    </w:p>
    <w:p>
      <w:pPr>
        <w:pStyle w:val="Style19"/>
        <w:spacing w:before="9" w:after="200"/>
        <w:ind w:left="24"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краевые – </w:t>
      </w:r>
      <w:r>
        <w:rPr>
          <w:rFonts w:cs="Times New Roman" w:ascii="Times New Roman" w:hAnsi="Times New Roman"/>
          <w:w w:val="92"/>
          <w:sz w:val="32"/>
          <w:szCs w:val="32"/>
        </w:rPr>
        <w:t>0 ,00 рублей</w:t>
      </w:r>
    </w:p>
    <w:p>
      <w:pPr>
        <w:pStyle w:val="Style19"/>
        <w:spacing w:before="9" w:after="200"/>
        <w:ind w:left="24"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 (софинансирование) –  </w:t>
      </w:r>
      <w:r>
        <w:rPr>
          <w:rFonts w:cs="Times New Roman" w:ascii="Times New Roman" w:hAnsi="Times New Roman"/>
          <w:w w:val="92"/>
          <w:sz w:val="32"/>
          <w:szCs w:val="32"/>
        </w:rPr>
        <w:t>7 970,00 рублей</w:t>
      </w:r>
    </w:p>
    <w:p>
      <w:pPr>
        <w:pStyle w:val="Style19"/>
        <w:spacing w:before="9" w:after="20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 3 Терроризм и экстремизм – распространение листовок, плакатов. 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 – 5 000,00 </w:t>
      </w:r>
      <w:r>
        <w:rPr>
          <w:rFonts w:cs="Times New Roman" w:ascii="Times New Roman" w:hAnsi="Times New Roman"/>
          <w:w w:val="92"/>
          <w:sz w:val="32"/>
          <w:szCs w:val="32"/>
        </w:rPr>
        <w:t>рублей</w:t>
      </w:r>
    </w:p>
    <w:p>
      <w:pPr>
        <w:pStyle w:val="Style19"/>
        <w:spacing w:before="9" w:after="200"/>
        <w:ind w:left="24" w:hanging="24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 4 </w:t>
      </w:r>
      <w:r>
        <w:rPr>
          <w:rFonts w:cs="Times New Roman" w:ascii="Times New Roman" w:hAnsi="Times New Roman"/>
          <w:sz w:val="32"/>
          <w:szCs w:val="20"/>
        </w:rPr>
        <w:t>Субсидии бюджетам муниципальных образований края на обеспечение первичных мер пожарной безопасности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краевые – </w:t>
      </w:r>
      <w:r>
        <w:rPr>
          <w:rFonts w:cs="Times New Roman" w:ascii="Times New Roman" w:hAnsi="Times New Roman"/>
          <w:w w:val="92"/>
          <w:sz w:val="32"/>
          <w:szCs w:val="32"/>
        </w:rPr>
        <w:t>27 177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,00 </w:t>
      </w:r>
      <w:r>
        <w:rPr>
          <w:rFonts w:cs="Times New Roman" w:ascii="Times New Roman" w:hAnsi="Times New Roman"/>
          <w:w w:val="92"/>
          <w:sz w:val="32"/>
          <w:szCs w:val="32"/>
        </w:rPr>
        <w:t>рублей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 – </w:t>
      </w:r>
      <w:r>
        <w:rPr>
          <w:rFonts w:cs="Times New Roman" w:ascii="Times New Roman" w:hAnsi="Times New Roman"/>
          <w:w w:val="92"/>
          <w:sz w:val="32"/>
          <w:szCs w:val="32"/>
        </w:rPr>
        <w:t>1 359,00 рублей</w:t>
      </w:r>
    </w:p>
    <w:p>
      <w:pPr>
        <w:pStyle w:val="Style19"/>
        <w:spacing w:before="9" w:after="200"/>
        <w:ind w:left="24" w:hanging="24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п.5 </w:t>
      </w:r>
      <w:r>
        <w:rPr>
          <w:rFonts w:cs="Times New Roman" w:ascii="Times New Roman" w:hAnsi="Times New Roman"/>
          <w:sz w:val="32"/>
          <w:szCs w:val="32"/>
        </w:rPr>
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краевые - </w:t>
      </w:r>
      <w:r>
        <w:rPr>
          <w:rFonts w:cs="Times New Roman" w:ascii="Times New Roman" w:hAnsi="Times New Roman"/>
          <w:w w:val="92"/>
          <w:sz w:val="32"/>
          <w:szCs w:val="32"/>
        </w:rPr>
        <w:t>0</w:t>
      </w:r>
      <w:r>
        <w:rPr>
          <w:rFonts w:cs="Times New Roman" w:ascii="Times New Roman" w:hAnsi="Times New Roman"/>
          <w:w w:val="92"/>
          <w:sz w:val="32"/>
          <w:szCs w:val="32"/>
        </w:rPr>
        <w:t>,00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 – 3 740,00 </w:t>
      </w:r>
      <w:r>
        <w:rPr>
          <w:rFonts w:cs="Times New Roman" w:ascii="Times New Roman" w:hAnsi="Times New Roman"/>
          <w:w w:val="92"/>
          <w:sz w:val="32"/>
          <w:szCs w:val="32"/>
        </w:rPr>
        <w:t>рублей</w:t>
      </w:r>
    </w:p>
    <w:p>
      <w:pPr>
        <w:pStyle w:val="Style19"/>
        <w:spacing w:before="9" w:after="200"/>
        <w:ind w:left="24" w:hanging="24"/>
        <w:jc w:val="both"/>
        <w:rPr>
          <w:sz w:val="32"/>
          <w:szCs w:val="32"/>
        </w:rPr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f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2538a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Стиль"/>
    <w:qFormat/>
    <w:rsid w:val="002f4281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LibreOffice/6.1.4.2$Windows_x86 LibreOffice_project/9d0f32d1f0b509096fd65e0d4bec26ddd1938fd3</Application>
  <Pages>1</Pages>
  <Words>133</Words>
  <Characters>1010</Characters>
  <CharactersWithSpaces>1142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2018-10-25T07:05:00Z</dcterms:created>
  <dc:creator>Сельсовет</dc:creator>
  <dc:description/>
  <dc:language>ru-RU</dc:language>
  <cp:lastModifiedBy/>
  <cp:lastPrinted>2014-11-20T02:10:00Z</cp:lastPrinted>
  <dcterms:modified xsi:type="dcterms:W3CDTF">2019-11-05T15:30:09Z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