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3" w:rsidRPr="00416D83" w:rsidRDefault="00416D83" w:rsidP="00416D83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524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-280035</wp:posOffset>
            </wp:positionV>
            <wp:extent cx="1100455" cy="866775"/>
            <wp:effectExtent l="19050" t="0" r="444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D83" w:rsidRDefault="00416D83" w:rsidP="00416D83">
      <w:pPr>
        <w:jc w:val="center"/>
        <w:outlineLvl w:val="0"/>
        <w:rPr>
          <w:rFonts w:hint="eastAsia"/>
          <w:sz w:val="28"/>
          <w:szCs w:val="28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416D83" w:rsidRDefault="00416D83" w:rsidP="00416D83">
      <w:pPr>
        <w:tabs>
          <w:tab w:val="center" w:pos="4960"/>
          <w:tab w:val="left" w:pos="7765"/>
        </w:tabs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Pr="00416D83" w:rsidRDefault="00416D83" w:rsidP="00416D83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Pr="00416D83">
        <w:rPr>
          <w:sz w:val="40"/>
          <w:szCs w:val="40"/>
          <w:lang w:val="ru-RU"/>
        </w:rPr>
        <w:t xml:space="preserve">  </w:t>
      </w:r>
    </w:p>
    <w:p w:rsidR="00416D83" w:rsidRDefault="00416D83" w:rsidP="00416D83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416D83" w:rsidRDefault="00D15239" w:rsidP="00416D83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416D83">
        <w:rPr>
          <w:rFonts w:ascii="Times New Roman" w:hAnsi="Times New Roman"/>
          <w:sz w:val="28"/>
          <w:szCs w:val="28"/>
          <w:lang w:val="ru-RU"/>
        </w:rPr>
        <w:t>.1</w:t>
      </w:r>
      <w:r w:rsidR="001C289C">
        <w:rPr>
          <w:rFonts w:ascii="Times New Roman" w:hAnsi="Times New Roman"/>
          <w:sz w:val="28"/>
          <w:szCs w:val="28"/>
          <w:lang w:val="ru-RU"/>
        </w:rPr>
        <w:t>2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.2022                                        с. Балахтон            </w:t>
      </w:r>
      <w:r w:rsidR="001C289C">
        <w:rPr>
          <w:rFonts w:ascii="Times New Roman" w:hAnsi="Times New Roman"/>
          <w:sz w:val="28"/>
          <w:szCs w:val="28"/>
          <w:lang w:val="ru-RU"/>
        </w:rPr>
        <w:t xml:space="preserve">                              № 20</w:t>
      </w:r>
      <w:r w:rsidR="00416D83">
        <w:rPr>
          <w:rFonts w:ascii="Times New Roman" w:hAnsi="Times New Roman"/>
          <w:sz w:val="28"/>
          <w:szCs w:val="28"/>
          <w:lang w:val="ru-RU"/>
        </w:rPr>
        <w:t>-</w:t>
      </w:r>
      <w:r w:rsidR="00101DB2">
        <w:rPr>
          <w:rFonts w:ascii="Times New Roman" w:hAnsi="Times New Roman"/>
          <w:sz w:val="28"/>
          <w:szCs w:val="28"/>
          <w:lang w:val="ru-RU"/>
        </w:rPr>
        <w:t>1</w:t>
      </w:r>
      <w:r w:rsidR="001C289C">
        <w:rPr>
          <w:rFonts w:ascii="Times New Roman" w:hAnsi="Times New Roman"/>
          <w:sz w:val="28"/>
          <w:szCs w:val="28"/>
          <w:lang w:val="ru-RU"/>
        </w:rPr>
        <w:t>35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5EE" w:rsidRPr="00416D83" w:rsidRDefault="00416D83" w:rsidP="00416D83">
      <w:pPr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 следующие изменения: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В стать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1. «Основные характеристики бюджета сельсовета на 2022 год и плановый период 2023-2024 годов»: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1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доходов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бюджета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»: цифры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119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56» изменить на «13 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 xml:space="preserve">43 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94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,56».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2 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расходов бюджета» цифры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92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769,8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2» изменить на «1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9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49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6</w:t>
      </w:r>
      <w:r w:rsidR="001C289C">
        <w:rPr>
          <w:rFonts w:ascii="Times New Roman" w:hAnsi="Times New Roman"/>
          <w:b w:val="0"/>
          <w:bCs w:val="0"/>
          <w:sz w:val="28"/>
          <w:szCs w:val="28"/>
        </w:rPr>
        <w:t>44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,82».</w:t>
      </w:r>
    </w:p>
    <w:p w:rsidR="009025EE" w:rsidRPr="00536A11" w:rsidRDefault="004843F6">
      <w:pPr>
        <w:ind w:firstLine="850"/>
        <w:jc w:val="both"/>
        <w:rPr>
          <w:rFonts w:hint="eastAsia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>1.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2.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 Приложения 1,3,4,5,6,8 изложить в новой редакции согласно приложениям 1,3,4,5,6,8 к настоящему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9025EE" w:rsidRPr="00536A11" w:rsidRDefault="004843F6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ешение подлежит опубликованию в местном периодическом издании «Балахтонские вести»</w:t>
      </w:r>
    </w:p>
    <w:p w:rsidR="00416D83" w:rsidRPr="00536A11" w:rsidRDefault="004843F6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в</w:t>
      </w:r>
      <w:r w:rsidRPr="00536A11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  <w:sectPr w:rsidR="00416D83" w:rsidRPr="00280462" w:rsidSect="00416D83">
          <w:pgSz w:w="12240" w:h="15840"/>
          <w:pgMar w:top="851" w:right="851" w:bottom="567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9025EE" w:rsidRDefault="009025EE">
      <w:pPr>
        <w:pStyle w:val="a8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000"/>
      </w:tblPr>
      <w:tblGrid>
        <w:gridCol w:w="1004"/>
        <w:gridCol w:w="3189"/>
        <w:gridCol w:w="3188"/>
        <w:gridCol w:w="1646"/>
        <w:gridCol w:w="51"/>
        <w:gridCol w:w="2204"/>
        <w:gridCol w:w="123"/>
        <w:gridCol w:w="1409"/>
        <w:gridCol w:w="1640"/>
      </w:tblGrid>
      <w:tr w:rsidR="009025EE">
        <w:trPr>
          <w:trHeight w:val="171"/>
        </w:trPr>
        <w:tc>
          <w:tcPr>
            <w:tcW w:w="1004" w:type="dxa"/>
            <w:shd w:val="clear" w:color="auto" w:fill="auto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bottom"/>
          </w:tcPr>
          <w:p w:rsidR="009025EE" w:rsidRPr="00416D83" w:rsidRDefault="009025EE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9025EE">
        <w:trPr>
          <w:trHeight w:val="375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5426" w:type="dxa"/>
            <w:gridSpan w:val="5"/>
            <w:shd w:val="clear" w:color="auto" w:fill="auto"/>
            <w:vAlign w:val="bottom"/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Решению Балахтонского сельского Совета депутатов </w:t>
            </w:r>
          </w:p>
          <w:p w:rsidR="009025EE" w:rsidRDefault="004843F6" w:rsidP="001C289C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от </w:t>
            </w:r>
            <w:r w:rsidR="001C289C">
              <w:rPr>
                <w:rFonts w:asciiTheme="minorHAnsi" w:hAnsiTheme="minorHAnsi"/>
                <w:lang w:val="ru-RU"/>
              </w:rPr>
              <w:t>30</w:t>
            </w:r>
            <w:r w:rsidR="0035290E">
              <w:rPr>
                <w:rFonts w:ascii="Times New Roman;serif" w:hAnsi="Times New Roman;serif"/>
                <w:lang w:val="ru-RU"/>
              </w:rPr>
              <w:t>.</w:t>
            </w:r>
            <w:r w:rsidR="0035290E">
              <w:rPr>
                <w:rFonts w:asciiTheme="minorHAnsi" w:hAnsiTheme="minorHAnsi"/>
                <w:lang w:val="ru-RU"/>
              </w:rPr>
              <w:t>1</w:t>
            </w:r>
            <w:r w:rsidR="001C289C">
              <w:rPr>
                <w:rFonts w:asciiTheme="minorHAnsi" w:hAnsiTheme="minorHAnsi"/>
                <w:lang w:val="ru-RU"/>
              </w:rPr>
              <w:t>2</w:t>
            </w:r>
            <w:r>
              <w:rPr>
                <w:rFonts w:ascii="Times New Roman;serif" w:hAnsi="Times New Roman;serif"/>
                <w:lang w:val="ru-RU"/>
              </w:rPr>
              <w:t>.</w:t>
            </w:r>
            <w:r w:rsidR="0035290E">
              <w:rPr>
                <w:rFonts w:asciiTheme="minorHAnsi" w:hAnsiTheme="minorHAnsi"/>
                <w:lang w:val="ru-RU"/>
              </w:rPr>
              <w:t>2</w:t>
            </w:r>
            <w:r>
              <w:rPr>
                <w:rFonts w:ascii="Times New Roman;serif" w:hAnsi="Times New Roman;serif"/>
                <w:lang w:val="ru-RU"/>
              </w:rPr>
              <w:t>0</w:t>
            </w:r>
            <w:r w:rsidR="0035290E">
              <w:rPr>
                <w:rFonts w:asciiTheme="minorHAnsi" w:hAnsiTheme="minorHAnsi"/>
                <w:lang w:val="ru-RU"/>
              </w:rPr>
              <w:t>22</w:t>
            </w:r>
            <w:r>
              <w:rPr>
                <w:rFonts w:ascii="Times New Roman;serif" w:hAnsi="Times New Roman;serif"/>
                <w:lang w:val="ru-RU"/>
              </w:rPr>
              <w:t xml:space="preserve">№ </w:t>
            </w:r>
            <w:r w:rsidR="001C289C">
              <w:rPr>
                <w:rFonts w:asciiTheme="minorHAnsi" w:hAnsiTheme="minorHAnsi"/>
                <w:lang w:val="ru-RU"/>
              </w:rPr>
              <w:t>20</w:t>
            </w:r>
            <w:r>
              <w:rPr>
                <w:rFonts w:ascii="Times New Roman;serif" w:hAnsi="Times New Roman;serif"/>
                <w:lang w:val="ru-RU"/>
              </w:rPr>
              <w:t>-</w:t>
            </w:r>
            <w:r w:rsidR="0035290E">
              <w:rPr>
                <w:rFonts w:asciiTheme="minorHAnsi" w:hAnsiTheme="minorHAnsi"/>
                <w:lang w:val="ru-RU"/>
              </w:rPr>
              <w:t>1</w:t>
            </w:r>
            <w:r w:rsidR="001C289C">
              <w:rPr>
                <w:rFonts w:asciiTheme="minorHAnsi" w:hAnsiTheme="minorHAnsi"/>
                <w:lang w:val="ru-RU"/>
              </w:rPr>
              <w:t>35</w:t>
            </w:r>
            <w:r>
              <w:rPr>
                <w:rFonts w:ascii="Times New Roman;serif" w:hAnsi="Times New Roman;serif"/>
                <w:lang w:val="ru-RU"/>
              </w:rPr>
              <w:t>р</w:t>
            </w:r>
          </w:p>
        </w:tc>
      </w:tr>
      <w:tr w:rsidR="009025EE">
        <w:trPr>
          <w:trHeight w:val="768"/>
        </w:trPr>
        <w:tc>
          <w:tcPr>
            <w:tcW w:w="14453" w:type="dxa"/>
            <w:gridSpan w:val="9"/>
            <w:shd w:val="clear" w:color="auto" w:fill="auto"/>
          </w:tcPr>
          <w:p w:rsidR="004027B6" w:rsidRDefault="004027B6">
            <w:pPr>
              <w:pStyle w:val="a9"/>
              <w:contextualSpacing/>
              <w:jc w:val="center"/>
              <w:rPr>
                <w:rFonts w:asciiTheme="minorHAnsi" w:hAnsiTheme="minorHAnsi"/>
                <w:b/>
                <w:lang w:val="ru-RU"/>
              </w:rPr>
            </w:pPr>
          </w:p>
          <w:p w:rsidR="009025EE" w:rsidRPr="00416D83" w:rsidRDefault="004843F6">
            <w:pPr>
              <w:pStyle w:val="a9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 плановом </w:t>
            </w:r>
            <w:proofErr w:type="gramStart"/>
            <w:r>
              <w:rPr>
                <w:rFonts w:ascii="Arial;serif" w:hAnsi="Arial;serif"/>
                <w:b/>
                <w:lang w:val="ru-RU"/>
              </w:rPr>
              <w:t>периоде</w:t>
            </w:r>
            <w:proofErr w:type="gramEnd"/>
            <w:r>
              <w:rPr>
                <w:rFonts w:ascii="Arial;serif" w:hAnsi="Arial;serif"/>
                <w:b/>
                <w:lang w:val="ru-RU"/>
              </w:rPr>
              <w:t xml:space="preserve"> 2023-2024 годов</w:t>
            </w:r>
          </w:p>
        </w:tc>
      </w:tr>
      <w:tr w:rsidR="009025EE">
        <w:trPr>
          <w:trHeight w:val="341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(</w:t>
            </w:r>
            <w:proofErr w:type="spellStart"/>
            <w:proofErr w:type="gramStart"/>
            <w:r>
              <w:rPr>
                <w:rFonts w:ascii="Times New Roman;serif" w:hAnsi="Times New Roman;serif"/>
              </w:rPr>
              <w:t>руб</w:t>
            </w:r>
            <w:proofErr w:type="spellEnd"/>
            <w:proofErr w:type="gramEnd"/>
            <w:r>
              <w:rPr>
                <w:rFonts w:ascii="Times New Roman;serif" w:hAnsi="Times New Roman;serif"/>
              </w:rPr>
              <w:t>.)</w:t>
            </w:r>
          </w:p>
        </w:tc>
      </w:tr>
      <w:tr w:rsidR="009025EE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r>
              <w:rPr>
                <w:rFonts w:ascii="Times New Roman;serif" w:hAnsi="Times New Roman;serif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Код</w:t>
            </w:r>
            <w:proofErr w:type="spellEnd"/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;serif" w:hAnsi="Times New Roman;serif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Сумма</w:t>
            </w:r>
            <w:proofErr w:type="spellEnd"/>
          </w:p>
        </w:tc>
      </w:tr>
      <w:tr w:rsidR="009025EE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2022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2023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2024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</w:tr>
      <w:tr w:rsidR="009025EE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005 0105 00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9025EE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 w:rsidP="001C289C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  <w:lang w:val="ru-RU"/>
              </w:rPr>
              <w:t>-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>1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3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 xml:space="preserve"> 8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43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 xml:space="preserve"> 9</w:t>
            </w:r>
            <w:r w:rsidR="001C289C">
              <w:rPr>
                <w:rFonts w:asciiTheme="minorHAnsi" w:hAnsiTheme="minorHAnsi"/>
                <w:color w:val="000000" w:themeColor="text1"/>
                <w:lang w:val="ru-RU"/>
              </w:rPr>
              <w:t>94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>,56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-9 683 308,6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 w:rsidP="001C289C">
            <w:pPr>
              <w:pStyle w:val="a9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color w:val="000000" w:themeColor="text1"/>
                <w:lang w:val="ru-RU"/>
              </w:rPr>
              <w:t>1</w:t>
            </w:r>
            <w:r w:rsidR="001C289C">
              <w:rPr>
                <w:color w:val="000000" w:themeColor="text1"/>
                <w:lang w:val="ru-RU"/>
              </w:rPr>
              <w:t>3</w:t>
            </w:r>
            <w:r w:rsidR="001C289C">
              <w:rPr>
                <w:rFonts w:hint="eastAsia"/>
                <w:color w:val="000000" w:themeColor="text1"/>
                <w:lang w:val="ru-RU"/>
              </w:rPr>
              <w:t> </w:t>
            </w:r>
            <w:r w:rsidRPr="0035290E">
              <w:rPr>
                <w:color w:val="000000" w:themeColor="text1"/>
                <w:lang w:val="ru-RU"/>
              </w:rPr>
              <w:t>9</w:t>
            </w:r>
            <w:r w:rsidR="001C289C">
              <w:rPr>
                <w:color w:val="000000" w:themeColor="text1"/>
                <w:lang w:val="ru-RU"/>
              </w:rPr>
              <w:t xml:space="preserve">49 </w:t>
            </w:r>
            <w:r w:rsidRPr="0035290E">
              <w:rPr>
                <w:color w:val="000000" w:themeColor="text1"/>
                <w:lang w:val="ru-RU"/>
              </w:rPr>
              <w:t>6</w:t>
            </w:r>
            <w:r w:rsidR="001C289C">
              <w:rPr>
                <w:color w:val="000000" w:themeColor="text1"/>
                <w:lang w:val="ru-RU"/>
              </w:rPr>
              <w:t>44</w:t>
            </w:r>
            <w:r w:rsidRPr="0035290E">
              <w:rPr>
                <w:color w:val="000000" w:themeColor="text1"/>
                <w:lang w:val="ru-RU"/>
              </w:rPr>
              <w:t>,82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9025EE">
        <w:trPr>
          <w:trHeight w:val="675"/>
        </w:trPr>
        <w:tc>
          <w:tcPr>
            <w:tcW w:w="9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9025EE" w:rsidRDefault="004843F6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9025EE" w:rsidRDefault="009025EE">
      <w:pPr>
        <w:pStyle w:val="a8"/>
        <w:jc w:val="right"/>
        <w:sectPr w:rsidR="009025EE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1523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35290E">
        <w:rPr>
          <w:rFonts w:ascii="Times New Roman" w:hAnsi="Times New Roman"/>
          <w:sz w:val="24"/>
          <w:szCs w:val="24"/>
        </w:rPr>
        <w:t>1</w:t>
      </w:r>
      <w:r w:rsidR="001C28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529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35290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1C289C">
        <w:rPr>
          <w:rFonts w:ascii="Times New Roman" w:hAnsi="Times New Roman"/>
          <w:sz w:val="24"/>
          <w:szCs w:val="24"/>
        </w:rPr>
        <w:t>20-</w:t>
      </w:r>
      <w:r w:rsidR="0035290E">
        <w:rPr>
          <w:rFonts w:ascii="Times New Roman" w:hAnsi="Times New Roman"/>
          <w:sz w:val="24"/>
          <w:szCs w:val="24"/>
        </w:rPr>
        <w:t>1</w:t>
      </w:r>
      <w:r w:rsidR="001C289C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р</w:t>
      </w:r>
    </w:p>
    <w:p w:rsidR="009025EE" w:rsidRDefault="009025E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hint="eastAsia"/>
          <w:lang w:val="ru-RU"/>
        </w:rPr>
      </w:pPr>
      <w:r w:rsidRPr="00416D83">
        <w:rPr>
          <w:rFonts w:ascii="Times New Roman" w:hAnsi="Times New Roman"/>
          <w:b/>
          <w:lang w:val="ru-RU"/>
        </w:rPr>
        <w:t xml:space="preserve">Доходы бюджета Балахтонского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"/>
        <w:gridCol w:w="567"/>
        <w:gridCol w:w="708"/>
        <w:gridCol w:w="567"/>
        <w:gridCol w:w="709"/>
        <w:gridCol w:w="567"/>
        <w:gridCol w:w="709"/>
        <w:gridCol w:w="850"/>
        <w:gridCol w:w="6096"/>
        <w:gridCol w:w="1275"/>
        <w:gridCol w:w="1276"/>
        <w:gridCol w:w="1106"/>
      </w:tblGrid>
      <w:tr w:rsidR="00D15239" w:rsidTr="00D15239">
        <w:trPr>
          <w:trHeight w:val="438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46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15239" w:rsidRPr="0035529E" w:rsidRDefault="00D15239" w:rsidP="001C289C">
            <w:pPr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35529E">
              <w:rPr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5239" w:rsidTr="00D15239">
        <w:trPr>
          <w:trHeight w:val="390"/>
        </w:trPr>
        <w:tc>
          <w:tcPr>
            <w:tcW w:w="48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аналитической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группы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609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15239" w:rsidTr="00D15239">
        <w:trPr>
          <w:trHeight w:val="1515"/>
        </w:trPr>
        <w:tc>
          <w:tcPr>
            <w:tcW w:w="4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1C289C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239" w:rsidRDefault="00D15239" w:rsidP="00D152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1C289C" w:rsidTr="00D15239">
        <w:trPr>
          <w:trHeight w:val="2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hint="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1C289C" w:rsidRPr="00D15239" w:rsidTr="00D15239">
        <w:trPr>
          <w:trHeight w:val="2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1 356 907,00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875 040,00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893 410,00</w:t>
            </w:r>
          </w:p>
        </w:tc>
      </w:tr>
      <w:tr w:rsidR="001C289C" w:rsidRPr="00D15239" w:rsidTr="00D15239">
        <w:trPr>
          <w:trHeight w:val="2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90 520,00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100 530,00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108 540,00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90 000,00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100 000,00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108 000,00</w:t>
            </w:r>
          </w:p>
        </w:tc>
      </w:tr>
      <w:tr w:rsidR="001C289C" w:rsidRPr="00D15239" w:rsidTr="00D15239">
        <w:trPr>
          <w:trHeight w:val="98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530,00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540,00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282 400,00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289 100,00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296 800,00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127 700,00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129 300,00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130 700,00</w:t>
            </w:r>
          </w:p>
        </w:tc>
      </w:tr>
      <w:tr w:rsidR="001C289C" w:rsidRPr="00D15239" w:rsidTr="00D15239">
        <w:trPr>
          <w:trHeight w:val="118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239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D15239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800,00</w:t>
            </w:r>
          </w:p>
        </w:tc>
      </w:tr>
      <w:tr w:rsidR="001C289C" w:rsidRPr="00D15239" w:rsidTr="00D15239">
        <w:trPr>
          <w:trHeight w:val="97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175 000,00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182 100,00</w:t>
            </w:r>
          </w:p>
        </w:tc>
      </w:tr>
      <w:tr w:rsidR="001C289C" w:rsidRPr="00D15239" w:rsidTr="00D15239">
        <w:trPr>
          <w:trHeight w:val="94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-16 800,00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118 550,00</w:t>
            </w:r>
          </w:p>
        </w:tc>
      </w:tr>
      <w:tr w:rsidR="001C289C" w:rsidRPr="00D15239" w:rsidTr="00D15239">
        <w:trPr>
          <w:trHeight w:val="36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D15239">
              <w:rPr>
                <w:sz w:val="20"/>
                <w:szCs w:val="20"/>
              </w:rPr>
              <w:t>Единый</w:t>
            </w:r>
            <w:proofErr w:type="spellEnd"/>
            <w:r w:rsidRPr="00D15239">
              <w:rPr>
                <w:sz w:val="20"/>
                <w:szCs w:val="20"/>
              </w:rPr>
              <w:t xml:space="preserve"> </w:t>
            </w:r>
            <w:proofErr w:type="spellStart"/>
            <w:r w:rsidRPr="00D15239">
              <w:rPr>
                <w:sz w:val="20"/>
                <w:szCs w:val="20"/>
              </w:rPr>
              <w:t>сельскохозяйственный</w:t>
            </w:r>
            <w:proofErr w:type="spellEnd"/>
            <w:r w:rsidRPr="00D15239">
              <w:rPr>
                <w:sz w:val="20"/>
                <w:szCs w:val="20"/>
              </w:rPr>
              <w:t xml:space="preserve"> </w:t>
            </w:r>
            <w:proofErr w:type="spellStart"/>
            <w:r w:rsidRPr="00D15239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118 550,00</w:t>
            </w:r>
          </w:p>
        </w:tc>
      </w:tr>
      <w:tr w:rsidR="001C289C" w:rsidRPr="00D15239" w:rsidTr="00D15239">
        <w:trPr>
          <w:trHeight w:val="27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118 210,00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118 220,00</w:t>
            </w:r>
          </w:p>
        </w:tc>
      </w:tr>
      <w:tr w:rsidR="001C289C" w:rsidRPr="00D15239" w:rsidTr="00D15239">
        <w:trPr>
          <w:trHeight w:val="76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118 210,00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118 220,00</w:t>
            </w:r>
          </w:p>
        </w:tc>
      </w:tr>
      <w:tr w:rsidR="001C289C" w:rsidRPr="00D15239" w:rsidTr="00D15239">
        <w:trPr>
          <w:trHeight w:val="27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229 000,00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249 200,00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251 300,00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3 300,00</w:t>
            </w:r>
          </w:p>
        </w:tc>
      </w:tr>
      <w:tr w:rsidR="001C289C" w:rsidRPr="00D15239" w:rsidTr="00D15239">
        <w:trPr>
          <w:trHeight w:val="51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226 000,00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246 000,00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248 000,00</w:t>
            </w:r>
          </w:p>
        </w:tc>
      </w:tr>
      <w:tr w:rsidR="001C289C" w:rsidRPr="00D15239" w:rsidTr="00D15239">
        <w:trPr>
          <w:trHeight w:val="31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3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1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D15239">
              <w:rPr>
                <w:b/>
                <w:sz w:val="20"/>
                <w:szCs w:val="20"/>
              </w:rPr>
              <w:t>Инициативные</w:t>
            </w:r>
            <w:proofErr w:type="spellEnd"/>
            <w:r w:rsidRPr="00D15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5239">
              <w:rPr>
                <w:b/>
                <w:sz w:val="20"/>
                <w:szCs w:val="20"/>
              </w:rPr>
              <w:t>платежи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29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71 991,00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3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30 853,00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0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12 384 243,56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9 100 341,00</w:t>
            </w:r>
          </w:p>
        </w:tc>
      </w:tr>
      <w:tr w:rsidR="001C289C" w:rsidRPr="00D15239" w:rsidTr="00D15239">
        <w:trPr>
          <w:trHeight w:val="49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12 384 243,56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9 100 341,00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289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54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638 200,00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638 200,00</w:t>
            </w:r>
          </w:p>
        </w:tc>
      </w:tr>
      <w:tr w:rsidR="001C289C" w:rsidRPr="00D15239" w:rsidTr="00D15239">
        <w:trPr>
          <w:trHeight w:val="494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48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52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47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1 677 950,00</w:t>
            </w:r>
          </w:p>
        </w:tc>
      </w:tr>
      <w:tr w:rsidR="001C289C" w:rsidRPr="00D15239" w:rsidTr="00D15239">
        <w:trPr>
          <w:trHeight w:val="30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51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7514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4 007,00</w:t>
            </w:r>
          </w:p>
        </w:tc>
      </w:tr>
      <w:tr w:rsidR="001C289C" w:rsidRPr="00D15239" w:rsidTr="00D15239">
        <w:trPr>
          <w:trHeight w:val="932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111 278,00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755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111 278,00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307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D15239">
              <w:rPr>
                <w:b/>
                <w:sz w:val="20"/>
                <w:szCs w:val="20"/>
              </w:rPr>
              <w:t>Иные</w:t>
            </w:r>
            <w:proofErr w:type="spellEnd"/>
            <w:r w:rsidRPr="00D15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5239">
              <w:rPr>
                <w:b/>
                <w:sz w:val="20"/>
                <w:szCs w:val="20"/>
              </w:rPr>
              <w:t>межбюджетные</w:t>
            </w:r>
            <w:proofErr w:type="spellEnd"/>
            <w:r w:rsidRPr="00D15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5239">
              <w:rPr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9 793 781,26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94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9 793 781,26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8 928 815,26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6 780 184,00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6 780 184,00</w:t>
            </w:r>
          </w:p>
        </w:tc>
      </w:tr>
      <w:tr w:rsidR="001C289C" w:rsidRPr="00D15239" w:rsidTr="00D15239">
        <w:trPr>
          <w:trHeight w:val="503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7412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63 333,00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708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7412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31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7508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68 951,00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RPr="00D15239" w:rsidTr="00D15239">
        <w:trPr>
          <w:trHeight w:val="550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rPr>
                <w:rFonts w:hint="eastAsia"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7745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150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D15239">
              <w:rPr>
                <w:sz w:val="20"/>
                <w:szCs w:val="20"/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32 682,00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sz w:val="20"/>
                <w:szCs w:val="20"/>
              </w:rPr>
              <w:t>0,00</w:t>
            </w:r>
          </w:p>
        </w:tc>
      </w:tr>
      <w:tr w:rsidR="001C289C" w:rsidTr="00D15239">
        <w:trPr>
          <w:trHeight w:val="480"/>
        </w:trPr>
        <w:tc>
          <w:tcPr>
            <w:tcW w:w="1125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13 843 994,56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10 086 659,00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jc w:val="right"/>
              <w:rPr>
                <w:rFonts w:hint="eastAsia"/>
                <w:sz w:val="20"/>
                <w:szCs w:val="20"/>
              </w:rPr>
            </w:pPr>
            <w:r w:rsidRPr="00D15239">
              <w:rPr>
                <w:b/>
                <w:sz w:val="20"/>
                <w:szCs w:val="20"/>
              </w:rPr>
              <w:t>9 993 751,00</w:t>
            </w:r>
          </w:p>
        </w:tc>
      </w:tr>
    </w:tbl>
    <w:p w:rsidR="001C289C" w:rsidRPr="00D15239" w:rsidRDefault="001C289C" w:rsidP="001C289C">
      <w:pPr>
        <w:rPr>
          <w:rFonts w:hint="eastAsia"/>
          <w:lang w:val="ru-RU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Pr="0035529E" w:rsidRDefault="001C289C" w:rsidP="001C289C">
      <w:pPr>
        <w:pStyle w:val="a9"/>
        <w:contextualSpacing/>
        <w:jc w:val="right"/>
        <w:rPr>
          <w:rFonts w:hint="eastAsia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D15239">
        <w:rPr>
          <w:rFonts w:asciiTheme="minorHAnsi" w:hAnsiTheme="minorHAnsi" w:cs="Times New Roman"/>
          <w:lang w:val="ru-RU"/>
        </w:rPr>
        <w:t>3</w:t>
      </w:r>
      <w:r>
        <w:rPr>
          <w:rFonts w:ascii="Times New Roman;serif" w:hAnsi="Times New Roman;serif" w:cs="Times New Roman"/>
          <w:lang w:val="ru-RU"/>
        </w:rPr>
        <w:t>0.12.2022</w:t>
      </w:r>
      <w:r w:rsidR="00AA5B92">
        <w:rPr>
          <w:rFonts w:asciiTheme="minorHAnsi" w:hAnsiTheme="minorHAnsi" w:cs="Times New Roman"/>
          <w:lang w:val="ru-RU"/>
        </w:rPr>
        <w:t xml:space="preserve"> </w:t>
      </w:r>
      <w:r>
        <w:rPr>
          <w:rFonts w:ascii="Times New Roman;serif" w:hAnsi="Times New Roman;serif" w:cs="Times New Roman"/>
          <w:lang w:val="ru-RU"/>
        </w:rPr>
        <w:t xml:space="preserve">№ </w:t>
      </w:r>
      <w:r w:rsidR="00D15239">
        <w:rPr>
          <w:rFonts w:asciiTheme="minorHAnsi" w:hAnsiTheme="minorHAnsi" w:cs="Times New Roman"/>
          <w:lang w:val="ru-RU"/>
        </w:rPr>
        <w:t>2</w:t>
      </w:r>
      <w:r>
        <w:rPr>
          <w:rFonts w:ascii="Times New Roman;serif" w:hAnsi="Times New Roman;serif" w:cs="Times New Roman"/>
          <w:lang w:val="ru-RU"/>
        </w:rPr>
        <w:t>0-</w:t>
      </w:r>
      <w:r w:rsidR="00D15239">
        <w:rPr>
          <w:rFonts w:asciiTheme="minorHAnsi" w:hAnsiTheme="minorHAnsi" w:cs="Times New Roman"/>
          <w:lang w:val="ru-RU"/>
        </w:rPr>
        <w:t>135</w:t>
      </w:r>
      <w:r>
        <w:rPr>
          <w:rFonts w:ascii="Times New Roman;serif" w:hAnsi="Times New Roman;serif" w:cs="Times New Roman"/>
          <w:lang w:val="ru-RU"/>
        </w:rPr>
        <w:t>р</w:t>
      </w:r>
    </w:p>
    <w:p w:rsidR="001C289C" w:rsidRPr="0035529E" w:rsidRDefault="001C289C" w:rsidP="001C289C">
      <w:pPr>
        <w:jc w:val="center"/>
        <w:rPr>
          <w:rFonts w:cs="Times New Roman" w:hint="eastAsia"/>
          <w:lang w:val="ru-RU"/>
        </w:rPr>
      </w:pPr>
    </w:p>
    <w:p w:rsidR="001C289C" w:rsidRPr="0035529E" w:rsidRDefault="001C289C" w:rsidP="001C289C">
      <w:pPr>
        <w:jc w:val="center"/>
        <w:rPr>
          <w:rFonts w:hint="eastAsia"/>
          <w:lang w:val="ru-RU"/>
        </w:rPr>
      </w:pPr>
      <w:r w:rsidRPr="0035529E">
        <w:rPr>
          <w:rFonts w:ascii="Times New Roman" w:hAnsi="Times New Roman"/>
          <w:b/>
          <w:bCs/>
          <w:lang w:val="ru-RU"/>
        </w:rPr>
        <w:t>Р</w:t>
      </w:r>
      <w:r w:rsidRPr="0035529E">
        <w:rPr>
          <w:rFonts w:ascii="Times New Roman" w:hAnsi="Times New Roman"/>
          <w:b/>
          <w:lang w:val="ru-RU"/>
        </w:rPr>
        <w:t xml:space="preserve">аспределение бюджетных ассигнований по разделам, подразделам бюджетной классификации расходов бюджетов Российской Федерации на 2022 год </w:t>
      </w:r>
    </w:p>
    <w:p w:rsidR="001C289C" w:rsidRPr="0035529E" w:rsidRDefault="001C289C" w:rsidP="001C289C">
      <w:pPr>
        <w:jc w:val="center"/>
        <w:rPr>
          <w:rFonts w:ascii="Times New Roman" w:hAnsi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6"/>
        <w:gridCol w:w="10013"/>
        <w:gridCol w:w="846"/>
        <w:gridCol w:w="1243"/>
        <w:gridCol w:w="1596"/>
      </w:tblGrid>
      <w:tr w:rsidR="001C289C" w:rsidTr="001C289C">
        <w:trPr>
          <w:trHeight w:val="255"/>
        </w:trPr>
        <w:tc>
          <w:tcPr>
            <w:tcW w:w="1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1C289C" w:rsidTr="001C289C">
        <w:trPr>
          <w:trHeight w:val="428"/>
        </w:trPr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0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13 949 644,82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13 949 644,82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7 333 498,87</w:t>
            </w:r>
          </w:p>
        </w:tc>
      </w:tr>
      <w:tr w:rsidR="001C289C" w:rsidTr="001C289C">
        <w:trPr>
          <w:trHeight w:val="414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1C289C">
        <w:trPr>
          <w:trHeight w:val="456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1C289C">
        <w:trPr>
          <w:trHeight w:val="431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4 681 513,45</w:t>
            </w:r>
          </w:p>
          <w:p w:rsidR="001C289C" w:rsidRDefault="001C289C" w:rsidP="001C289C">
            <w:pPr>
              <w:jc w:val="right"/>
              <w:rPr>
                <w:rFonts w:hint="eastAsia"/>
              </w:rPr>
            </w:pP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753 528,12</w:t>
            </w:r>
          </w:p>
        </w:tc>
      </w:tr>
      <w:tr w:rsidR="001C289C" w:rsidTr="001C289C">
        <w:trPr>
          <w:trHeight w:val="42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1C289C">
        <w:trPr>
          <w:trHeight w:val="42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1 764 525,52</w:t>
            </w:r>
          </w:p>
        </w:tc>
      </w:tr>
      <w:tr w:rsidR="001C289C" w:rsidTr="001C289C">
        <w:trPr>
          <w:trHeight w:val="398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1 758 525,52</w:t>
            </w:r>
          </w:p>
        </w:tc>
      </w:tr>
      <w:tr w:rsidR="001C289C" w:rsidTr="001C289C">
        <w:trPr>
          <w:trHeight w:val="26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1C289C">
        <w:trPr>
          <w:trHeight w:val="240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1C289C">
        <w:trPr>
          <w:trHeight w:val="329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1C289C">
        <w:trPr>
          <w:trHeight w:val="342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1C289C">
        <w:trPr>
          <w:trHeight w:val="255"/>
        </w:trPr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10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right"/>
        <w:rPr>
          <w:rFonts w:hint="eastAsia"/>
        </w:rPr>
      </w:pPr>
      <w:r>
        <w:rPr>
          <w:rFonts w:ascii="Times New Roman" w:hAnsi="Times New Roman"/>
        </w:rPr>
        <w:lastRenderedPageBreak/>
        <w:tab/>
      </w:r>
      <w:proofErr w:type="gramStart"/>
      <w:r>
        <w:rPr>
          <w:rFonts w:ascii="Times New Roman" w:hAnsi="Times New Roman"/>
        </w:rPr>
        <w:t>ПРИЛОЖЕНИЕ  5</w:t>
      </w:r>
      <w:proofErr w:type="gramEnd"/>
    </w:p>
    <w:p w:rsidR="00AA5B92" w:rsidRDefault="001C289C" w:rsidP="00AA5B9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Pr="00AA5B92" w:rsidRDefault="001C289C" w:rsidP="00AA5B92">
      <w:pPr>
        <w:pStyle w:val="a8"/>
        <w:jc w:val="right"/>
        <w:rPr>
          <w:rFonts w:hint="eastAsia"/>
        </w:rPr>
      </w:pPr>
      <w:r>
        <w:rPr>
          <w:rFonts w:ascii="Times New Roman;serif" w:hAnsi="Times New Roman;serif" w:cs="Times New Roman"/>
        </w:rPr>
        <w:t xml:space="preserve">от </w:t>
      </w:r>
      <w:r w:rsidR="00D15239">
        <w:rPr>
          <w:rFonts w:asciiTheme="minorHAnsi" w:hAnsiTheme="minorHAnsi" w:cs="Times New Roman"/>
        </w:rPr>
        <w:t>3</w:t>
      </w:r>
      <w:r>
        <w:rPr>
          <w:rFonts w:ascii="Times New Roman;serif" w:hAnsi="Times New Roman;serif" w:cs="Times New Roman"/>
        </w:rPr>
        <w:t>0.12.2022</w:t>
      </w:r>
      <w:r w:rsidR="00AA5B92">
        <w:rPr>
          <w:rFonts w:asciiTheme="minorHAnsi" w:hAnsiTheme="minorHAnsi" w:cs="Times New Roman"/>
        </w:rPr>
        <w:t xml:space="preserve"> </w:t>
      </w:r>
      <w:r>
        <w:rPr>
          <w:rFonts w:ascii="Times New Roman;serif" w:hAnsi="Times New Roman;serif" w:cs="Times New Roman"/>
        </w:rPr>
        <w:t xml:space="preserve">№ </w:t>
      </w:r>
      <w:r w:rsidR="00D15239">
        <w:rPr>
          <w:rFonts w:asciiTheme="minorHAnsi" w:hAnsiTheme="minorHAnsi" w:cs="Times New Roman"/>
        </w:rPr>
        <w:t>2</w:t>
      </w:r>
      <w:r>
        <w:rPr>
          <w:rFonts w:ascii="Times New Roman;serif" w:hAnsi="Times New Roman;serif" w:cs="Times New Roman"/>
        </w:rPr>
        <w:t>0-</w:t>
      </w:r>
      <w:r w:rsidR="00D15239">
        <w:rPr>
          <w:rFonts w:asciiTheme="minorHAnsi" w:hAnsiTheme="minorHAnsi" w:cs="Times New Roman"/>
        </w:rPr>
        <w:t>135</w:t>
      </w:r>
      <w:r>
        <w:rPr>
          <w:rFonts w:ascii="Times New Roman;serif" w:hAnsi="Times New Roman;serif" w:cs="Times New Roman"/>
        </w:rPr>
        <w:t>р</w:t>
      </w: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C289C" w:rsidRPr="0035529E" w:rsidRDefault="001C289C" w:rsidP="001C289C">
      <w:pPr>
        <w:jc w:val="center"/>
        <w:rPr>
          <w:rFonts w:ascii="Times New Roman" w:hAnsi="Times New Roman" w:cs="Times New Roman"/>
          <w:lang w:val="ru-RU"/>
        </w:rPr>
      </w:pPr>
      <w:r w:rsidRPr="0035529E">
        <w:rPr>
          <w:rFonts w:ascii="Times New Roman" w:hAnsi="Times New Roman" w:cs="Times New Roman"/>
          <w:b/>
          <w:lang w:val="ru-RU"/>
        </w:rPr>
        <w:t xml:space="preserve">Ведомственная структура росписи расходов бюджета Балахтонского сельсовета на 2022 год </w:t>
      </w:r>
    </w:p>
    <w:p w:rsidR="001C289C" w:rsidRPr="0035529E" w:rsidRDefault="001C289C" w:rsidP="001C289C">
      <w:pPr>
        <w:jc w:val="center"/>
        <w:rPr>
          <w:rFonts w:hint="eastAsia"/>
          <w:b/>
          <w:lang w:val="ru-RU"/>
        </w:rPr>
      </w:pPr>
    </w:p>
    <w:p w:rsidR="001C289C" w:rsidRPr="0035529E" w:rsidRDefault="001C289C" w:rsidP="001C289C">
      <w:pPr>
        <w:rPr>
          <w:rFonts w:hint="eastAsia"/>
          <w:lang w:val="ru-RU"/>
        </w:rPr>
      </w:pPr>
    </w:p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8647"/>
        <w:gridCol w:w="709"/>
        <w:gridCol w:w="709"/>
        <w:gridCol w:w="708"/>
        <w:gridCol w:w="1134"/>
        <w:gridCol w:w="622"/>
        <w:gridCol w:w="1786"/>
      </w:tblGrid>
      <w:tr w:rsidR="001C289C" w:rsidTr="00D15239"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</w:rPr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3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1C289C" w:rsidTr="00D15239">
        <w:tc>
          <w:tcPr>
            <w:tcW w:w="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  <w:tc>
          <w:tcPr>
            <w:tcW w:w="8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 w:rsidRPr="00D15239">
              <w:rPr>
                <w:b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spellStart"/>
            <w:r w:rsidRPr="00D15239">
              <w:rPr>
                <w:b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sz w:val="18"/>
                <w:szCs w:val="18"/>
              </w:rPr>
            </w:pPr>
            <w:r w:rsidRPr="00D152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rPr>
                <w:rFonts w:hint="eastAsia"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</w:rPr>
            </w:pPr>
            <w:bookmarkStart w:id="0" w:name="__DdeLink__54982_3645627134"/>
            <w:r>
              <w:rPr>
                <w:rFonts w:ascii="Times New Roman" w:hAnsi="Times New Roman"/>
                <w:b/>
                <w:i/>
              </w:rPr>
              <w:t>13 949 644,82</w:t>
            </w:r>
            <w:bookmarkEnd w:id="0"/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13 949 644,82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6 878 879,16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4 681 513,45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4 677 376,45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D15239">
        <w:trPr>
          <w:trHeight w:val="3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3 651 785,28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985 476,98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4 137,00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870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753 528,12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746 224,94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746 224,94</w:t>
            </w:r>
          </w:p>
        </w:tc>
      </w:tr>
      <w:tr w:rsidR="001C289C" w:rsidTr="00D15239">
        <w:trPr>
          <w:trHeight w:val="3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746 224,94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D15239">
        <w:trPr>
          <w:trHeight w:val="3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2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1 764 525,52</w:t>
            </w:r>
          </w:p>
        </w:tc>
      </w:tr>
      <w:tr w:rsidR="001C289C" w:rsidTr="00D15239">
        <w:trPr>
          <w:trHeight w:val="5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1 759 525,52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1C289C" w:rsidTr="00D15239">
        <w:trPr>
          <w:trHeight w:val="5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D15239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1 692 858,52</w:t>
            </w:r>
          </w:p>
        </w:tc>
      </w:tr>
      <w:tr w:rsidR="001C289C" w:rsidTr="00D15239">
        <w:trPr>
          <w:trHeight w:val="5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proofErr w:type="gramStart"/>
            <w:r w:rsidRPr="0035529E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1C289C" w:rsidTr="00D15239">
        <w:trPr>
          <w:trHeight w:val="4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298 386,97</w:t>
            </w:r>
          </w:p>
        </w:tc>
      </w:tr>
      <w:tr w:rsidR="001C289C" w:rsidTr="00D15239">
        <w:trPr>
          <w:trHeight w:val="101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35529E">
              <w:rPr>
                <w:b/>
                <w:i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35529E">
              <w:rPr>
                <w:b/>
                <w:i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229 435,97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1C289C" w:rsidTr="00D15239">
        <w:trPr>
          <w:trHeight w:val="6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1C289C" w:rsidTr="00D15239">
        <w:trPr>
          <w:trHeight w:val="6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192 415,05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192 415,05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Закупка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энергетических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690 551,80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690 551,80</w:t>
            </w:r>
          </w:p>
        </w:tc>
      </w:tr>
      <w:tr w:rsidR="001C289C" w:rsidTr="00D15239">
        <w:trPr>
          <w:trHeight w:val="49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35529E" w:rsidRDefault="001C289C" w:rsidP="001C289C">
            <w:pPr>
              <w:pStyle w:val="a9"/>
              <w:rPr>
                <w:rFonts w:hint="eastAsia"/>
                <w:lang w:val="ru-RU"/>
              </w:rPr>
            </w:pPr>
            <w:r w:rsidRPr="0035529E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240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6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540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7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35529E" w:rsidRDefault="001C289C" w:rsidP="001C289C">
            <w:pPr>
              <w:pStyle w:val="a9"/>
              <w:rPr>
                <w:rFonts w:hint="eastAsia"/>
                <w:b/>
                <w:i/>
                <w:lang w:val="ru-RU"/>
              </w:rPr>
            </w:pPr>
            <w:r w:rsidRPr="0035529E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rPr>
                <w:rFonts w:hint="eastAsia"/>
                <w:b/>
                <w:i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b/>
                <w:i/>
                <w:sz w:val="18"/>
                <w:szCs w:val="18"/>
              </w:rPr>
            </w:pPr>
            <w:r w:rsidRPr="00D15239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pStyle w:val="a9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D15239">
        <w:trPr>
          <w:trHeight w:val="3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pStyle w:val="a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Pr="00D15239" w:rsidRDefault="001C289C" w:rsidP="001C289C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D15239">
              <w:rPr>
                <w:sz w:val="18"/>
                <w:szCs w:val="18"/>
              </w:rPr>
              <w:t>540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1C289C" w:rsidRDefault="001C289C" w:rsidP="001C289C">
            <w:pPr>
              <w:pStyle w:val="a9"/>
              <w:jc w:val="right"/>
              <w:rPr>
                <w:rFonts w:hint="eastAsia"/>
              </w:rPr>
            </w:pPr>
            <w:r>
              <w:t>2 962 229,63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hint="eastAsia"/>
          <w:b/>
        </w:rPr>
      </w:pPr>
    </w:p>
    <w:p w:rsidR="001C289C" w:rsidRDefault="001C289C" w:rsidP="001C289C">
      <w:pPr>
        <w:jc w:val="center"/>
        <w:rPr>
          <w:rFonts w:hint="eastAsia"/>
          <w:b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20D93" w:rsidRDefault="00B20D93" w:rsidP="001C289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Default="001C289C" w:rsidP="001C289C">
      <w:pPr>
        <w:pStyle w:val="a9"/>
        <w:contextualSpacing/>
        <w:jc w:val="right"/>
        <w:rPr>
          <w:rFonts w:asciiTheme="minorHAnsi" w:hAnsiTheme="minorHAnsi" w:cs="Times New Roman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 w:rsidR="00D15239">
        <w:rPr>
          <w:rFonts w:asciiTheme="minorHAnsi" w:hAnsiTheme="minorHAnsi" w:cs="Times New Roman"/>
          <w:lang w:val="ru-RU"/>
        </w:rPr>
        <w:t>3</w:t>
      </w:r>
      <w:r>
        <w:rPr>
          <w:rFonts w:ascii="Times New Roman;serif" w:hAnsi="Times New Roman;serif" w:cs="Times New Roman"/>
          <w:lang w:val="ru-RU"/>
        </w:rPr>
        <w:t>0.12.2022</w:t>
      </w:r>
      <w:r w:rsidR="00AA5B92">
        <w:rPr>
          <w:rFonts w:asciiTheme="minorHAnsi" w:hAnsiTheme="minorHAnsi" w:cs="Times New Roman"/>
          <w:lang w:val="ru-RU"/>
        </w:rPr>
        <w:t xml:space="preserve"> </w:t>
      </w:r>
      <w:r>
        <w:rPr>
          <w:rFonts w:ascii="Times New Roman;serif" w:hAnsi="Times New Roman;serif" w:cs="Times New Roman"/>
          <w:lang w:val="ru-RU"/>
        </w:rPr>
        <w:t xml:space="preserve">№ </w:t>
      </w:r>
      <w:r w:rsidR="00D15239">
        <w:rPr>
          <w:rFonts w:asciiTheme="minorHAnsi" w:hAnsiTheme="minorHAnsi" w:cs="Times New Roman"/>
          <w:lang w:val="ru-RU"/>
        </w:rPr>
        <w:t>2</w:t>
      </w:r>
      <w:r>
        <w:rPr>
          <w:rFonts w:ascii="Times New Roman;serif" w:hAnsi="Times New Roman;serif" w:cs="Times New Roman"/>
          <w:lang w:val="ru-RU"/>
        </w:rPr>
        <w:t>0-</w:t>
      </w:r>
      <w:r w:rsidR="00D15239">
        <w:rPr>
          <w:rFonts w:asciiTheme="minorHAnsi" w:hAnsiTheme="minorHAnsi" w:cs="Times New Roman"/>
          <w:lang w:val="ru-RU"/>
        </w:rPr>
        <w:t>135</w:t>
      </w:r>
      <w:r>
        <w:rPr>
          <w:rFonts w:ascii="Times New Roman;serif" w:hAnsi="Times New Roman;serif" w:cs="Times New Roman"/>
          <w:lang w:val="ru-RU"/>
        </w:rPr>
        <w:t>р</w:t>
      </w:r>
    </w:p>
    <w:p w:rsidR="00D15239" w:rsidRPr="00D15239" w:rsidRDefault="00D15239" w:rsidP="001C289C">
      <w:pPr>
        <w:pStyle w:val="a9"/>
        <w:contextualSpacing/>
        <w:jc w:val="right"/>
        <w:rPr>
          <w:rFonts w:asciiTheme="minorHAnsi" w:hAnsiTheme="minorHAnsi"/>
          <w:lang w:val="ru-RU"/>
        </w:rPr>
      </w:pPr>
    </w:p>
    <w:p w:rsidR="001C289C" w:rsidRPr="0035529E" w:rsidRDefault="001C289C" w:rsidP="001C289C">
      <w:pPr>
        <w:jc w:val="center"/>
        <w:rPr>
          <w:rFonts w:ascii="Times New Roman" w:hAnsi="Times New Roman" w:cs="Times New Roman"/>
          <w:lang w:val="ru-RU"/>
        </w:rPr>
      </w:pPr>
      <w:r w:rsidRPr="0035529E">
        <w:rPr>
          <w:rFonts w:ascii="Times New Roman" w:hAnsi="Times New Roman" w:cs="Times New Roman"/>
          <w:b/>
          <w:lang w:val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</w:t>
      </w:r>
    </w:p>
    <w:p w:rsidR="001C289C" w:rsidRPr="0035529E" w:rsidRDefault="001C289C" w:rsidP="001C289C">
      <w:pPr>
        <w:rPr>
          <w:rFonts w:hint="eastAsia"/>
          <w:lang w:val="ru-RU"/>
        </w:rPr>
      </w:pPr>
    </w:p>
    <w:tbl>
      <w:tblPr>
        <w:tblW w:w="14459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8166"/>
        <w:gridCol w:w="1166"/>
        <w:gridCol w:w="567"/>
        <w:gridCol w:w="708"/>
        <w:gridCol w:w="709"/>
        <w:gridCol w:w="709"/>
        <w:gridCol w:w="1843"/>
      </w:tblGrid>
      <w:tr w:rsidR="001C289C" w:rsidTr="00B20D93">
        <w:trPr>
          <w:trHeight w:val="255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8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38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2022</w:t>
            </w:r>
          </w:p>
        </w:tc>
      </w:tr>
      <w:tr w:rsidR="001C289C" w:rsidTr="00B20D93">
        <w:trPr>
          <w:trHeight w:val="428"/>
        </w:trPr>
        <w:tc>
          <w:tcPr>
            <w:tcW w:w="5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1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 w:rsidRPr="00B20D93">
              <w:rPr>
                <w:b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 w:rsidRPr="00B20D93">
              <w:rPr>
                <w:b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  <w:b/>
              </w:rPr>
            </w:pP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pStyle w:val="a9"/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13 949 644,82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Муниципальная программа "Комплексные мероприятия по улучшению  </w:t>
            </w:r>
            <w:r w:rsidR="00B20D93">
              <w:rPr>
                <w:b/>
                <w:i/>
                <w:sz w:val="22"/>
                <w:szCs w:val="22"/>
                <w:lang w:val="ru-RU"/>
              </w:rPr>
              <w:t>качеста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4 469 450,55</w:t>
            </w:r>
          </w:p>
        </w:tc>
      </w:tr>
      <w:tr w:rsidR="001C289C" w:rsidTr="00B20D93">
        <w:trPr>
          <w:trHeight w:val="43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1 542 375,61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8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41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6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Другие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Другие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Другие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Оплата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труда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занятости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62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6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Другие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Другие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Другие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общегосударственные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1C289C" w:rsidTr="00B20D93">
        <w:trPr>
          <w:trHeight w:val="61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9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29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01100S6410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1C289C" w:rsidTr="00B20D93">
        <w:trPr>
          <w:trHeight w:val="47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1C289C" w:rsidTr="00B20D93">
        <w:trPr>
          <w:trHeight w:val="79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B20D93">
              <w:rPr>
                <w:b/>
                <w:i/>
                <w:sz w:val="22"/>
                <w:szCs w:val="22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39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фонды</w:t>
            </w:r>
            <w:proofErr w:type="spellEnd"/>
            <w:r w:rsidRPr="00B20D93">
              <w:rPr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1C289C" w:rsidTr="00B20D93">
        <w:trPr>
          <w:trHeight w:val="57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42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229 435,97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Дорожное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хозяйство</w:t>
            </w:r>
            <w:proofErr w:type="spellEnd"/>
            <w:r w:rsidRPr="00B20D93">
              <w:rPr>
                <w:sz w:val="22"/>
                <w:szCs w:val="22"/>
              </w:rPr>
              <w:t xml:space="preserve"> (</w:t>
            </w:r>
            <w:proofErr w:type="spellStart"/>
            <w:r w:rsidRPr="00B20D93">
              <w:rPr>
                <w:sz w:val="22"/>
                <w:szCs w:val="22"/>
              </w:rPr>
              <w:t>дорожные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фонды</w:t>
            </w:r>
            <w:proofErr w:type="spellEnd"/>
            <w:r w:rsidRPr="00B20D93">
              <w:rPr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229 435,97</w:t>
            </w:r>
          </w:p>
        </w:tc>
      </w:tr>
      <w:tr w:rsidR="001C289C" w:rsidTr="00B20D93">
        <w:trPr>
          <w:trHeight w:val="47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58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49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882 966,85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1 687 757,09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59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1 621 090,09</w:t>
            </w:r>
          </w:p>
        </w:tc>
      </w:tr>
      <w:tr w:rsidR="001C289C" w:rsidTr="00B20D93">
        <w:trPr>
          <w:trHeight w:val="63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64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27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1 692 858,52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69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1 692 858,52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proofErr w:type="gramStart"/>
            <w:r w:rsidRPr="00B20D93">
              <w:rPr>
                <w:b/>
                <w:i/>
                <w:sz w:val="22"/>
                <w:szCs w:val="22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79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1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1C289C" w:rsidTr="00B20D93">
        <w:trPr>
          <w:trHeight w:val="20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84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1C289C" w:rsidTr="00B20D93">
        <w:trPr>
          <w:trHeight w:val="39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3 399 072,01</w:t>
            </w:r>
          </w:p>
        </w:tc>
      </w:tr>
      <w:tr w:rsidR="001C289C" w:rsidTr="00B20D93">
        <w:trPr>
          <w:trHeight w:val="58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Межбюджетные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Иные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межбюджетные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89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Молодежная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Молодежная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Молодежная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1C289C" w:rsidTr="00B20D93">
        <w:trPr>
          <w:trHeight w:val="59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Межбюджетные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Иные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межбюджетные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99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Непрограмнные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5 976 189,55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Резервный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Иные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Резервные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Резервные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Резервные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Резервные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1C289C" w:rsidTr="00B20D93">
        <w:trPr>
          <w:trHeight w:val="37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8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109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112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8110077450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4 300 005,66</w:t>
            </w:r>
          </w:p>
        </w:tc>
      </w:tr>
      <w:tr w:rsidR="001C289C" w:rsidTr="00B20D93">
        <w:trPr>
          <w:trHeight w:val="61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3 274 414,49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119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3 651 785,28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3 651 785,28</w:t>
            </w:r>
          </w:p>
        </w:tc>
      </w:tr>
      <w:tr w:rsidR="001C289C" w:rsidTr="00B20D93">
        <w:trPr>
          <w:trHeight w:val="27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5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985 476,98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985 476,98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Иные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бюджетные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129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38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</w:t>
            </w:r>
            <w:r w:rsidRPr="00B20D93">
              <w:rPr>
                <w:b/>
                <w:i/>
                <w:sz w:val="22"/>
                <w:szCs w:val="22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lastRenderedPageBreak/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133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59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38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40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139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886 350,82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886 350,82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Глава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муниципального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55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242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66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1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1 002 106,48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1 002 106,48</w:t>
            </w:r>
          </w:p>
        </w:tc>
      </w:tr>
      <w:tr w:rsidR="001C289C" w:rsidTr="00B20D93">
        <w:trPr>
          <w:trHeight w:val="40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1C289C" w:rsidTr="00B20D93">
        <w:trPr>
          <w:trHeight w:val="61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149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2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lastRenderedPageBreak/>
              <w:t>153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7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3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14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159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b/>
                <w:i/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b/>
                <w:i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160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proofErr w:type="spellStart"/>
            <w:r w:rsidRPr="00B20D93">
              <w:rPr>
                <w:sz w:val="22"/>
                <w:szCs w:val="22"/>
              </w:rPr>
              <w:t>Мобилизационная</w:t>
            </w:r>
            <w:proofErr w:type="spellEnd"/>
            <w:r w:rsidRPr="00B20D93">
              <w:rPr>
                <w:sz w:val="22"/>
                <w:szCs w:val="22"/>
              </w:rPr>
              <w:t xml:space="preserve"> и </w:t>
            </w:r>
            <w:proofErr w:type="spellStart"/>
            <w:r w:rsidRPr="00B20D93">
              <w:rPr>
                <w:sz w:val="22"/>
                <w:szCs w:val="22"/>
              </w:rPr>
              <w:t>вневойсковая</w:t>
            </w:r>
            <w:proofErr w:type="spellEnd"/>
            <w:r w:rsidRPr="00B20D93">
              <w:rPr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1C289C" w:rsidTr="00B20D93">
        <w:trPr>
          <w:trHeight w:val="223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161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1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162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163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61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164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29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165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255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166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</w:rPr>
            </w:pPr>
            <w:r w:rsidRPr="00B20D9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167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b/>
                <w:i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1C289C" w:rsidTr="00B20D93">
        <w:trPr>
          <w:trHeight w:val="447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center"/>
              <w:rPr>
                <w:rFonts w:hint="eastAsia"/>
              </w:rPr>
            </w:pPr>
            <w:r w:rsidRPr="00B20D93">
              <w:t>168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hint="eastAsia"/>
                <w:sz w:val="22"/>
                <w:szCs w:val="22"/>
                <w:lang w:val="ru-RU"/>
              </w:rPr>
            </w:pPr>
            <w:r w:rsidRPr="00B20D9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jc w:val="center"/>
              <w:rPr>
                <w:rFonts w:hint="eastAsia"/>
                <w:sz w:val="18"/>
                <w:szCs w:val="18"/>
              </w:rPr>
            </w:pPr>
            <w:r w:rsidRPr="00B20D93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t>4 137,00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</w:pPr>
    </w:p>
    <w:p w:rsidR="001C289C" w:rsidRDefault="001C289C" w:rsidP="001C289C">
      <w:pPr>
        <w:pStyle w:val="a8"/>
        <w:jc w:val="right"/>
        <w:rPr>
          <w:rFonts w:ascii="Times New Roman" w:hAnsi="Times New Roman" w:cs="Times New Roman"/>
        </w:rPr>
        <w:sectPr w:rsidR="001C289C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1C289C" w:rsidRDefault="001C289C" w:rsidP="001C289C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C289C" w:rsidRDefault="00D15239" w:rsidP="001C289C">
      <w:pPr>
        <w:pStyle w:val="a9"/>
        <w:contextualSpacing/>
        <w:jc w:val="right"/>
        <w:rPr>
          <w:rFonts w:asciiTheme="minorHAnsi" w:hAnsiTheme="minorHAnsi" w:cs="Times New Roman"/>
          <w:lang w:val="ru-RU"/>
        </w:rPr>
      </w:pPr>
      <w:r>
        <w:rPr>
          <w:rFonts w:ascii="Times New Roman;serif" w:hAnsi="Times New Roman;serif" w:cs="Times New Roman"/>
          <w:lang w:val="ru-RU"/>
        </w:rPr>
        <w:t xml:space="preserve">от </w:t>
      </w:r>
      <w:r>
        <w:rPr>
          <w:rFonts w:asciiTheme="minorHAnsi" w:hAnsiTheme="minorHAnsi" w:cs="Times New Roman"/>
          <w:lang w:val="ru-RU"/>
        </w:rPr>
        <w:t>3</w:t>
      </w:r>
      <w:r w:rsidR="001C289C">
        <w:rPr>
          <w:rFonts w:ascii="Times New Roman;serif" w:hAnsi="Times New Roman;serif" w:cs="Times New Roman"/>
          <w:lang w:val="ru-RU"/>
        </w:rPr>
        <w:t>0.12.2022</w:t>
      </w:r>
      <w:r>
        <w:rPr>
          <w:rFonts w:asciiTheme="minorHAnsi" w:hAnsiTheme="minorHAnsi" w:cs="Times New Roman"/>
          <w:lang w:val="ru-RU"/>
        </w:rPr>
        <w:t xml:space="preserve"> </w:t>
      </w:r>
      <w:r w:rsidR="001C289C">
        <w:rPr>
          <w:rFonts w:ascii="Times New Roman;serif" w:hAnsi="Times New Roman;serif" w:cs="Times New Roman"/>
          <w:lang w:val="ru-RU"/>
        </w:rPr>
        <w:t xml:space="preserve">№ </w:t>
      </w:r>
      <w:r>
        <w:rPr>
          <w:rFonts w:asciiTheme="minorHAnsi" w:hAnsiTheme="minorHAnsi" w:cs="Times New Roman"/>
          <w:lang w:val="ru-RU"/>
        </w:rPr>
        <w:t>2</w:t>
      </w:r>
      <w:r w:rsidR="001C289C">
        <w:rPr>
          <w:rFonts w:ascii="Times New Roman;serif" w:hAnsi="Times New Roman;serif" w:cs="Times New Roman"/>
          <w:lang w:val="ru-RU"/>
        </w:rPr>
        <w:t>0-</w:t>
      </w:r>
      <w:r>
        <w:rPr>
          <w:rFonts w:asciiTheme="minorHAnsi" w:hAnsiTheme="minorHAnsi" w:cs="Times New Roman"/>
          <w:lang w:val="ru-RU"/>
        </w:rPr>
        <w:t>135</w:t>
      </w:r>
      <w:r w:rsidR="001C289C">
        <w:rPr>
          <w:rFonts w:ascii="Times New Roman;serif" w:hAnsi="Times New Roman;serif" w:cs="Times New Roman"/>
          <w:lang w:val="ru-RU"/>
        </w:rPr>
        <w:t>р</w:t>
      </w:r>
    </w:p>
    <w:p w:rsidR="00D15239" w:rsidRPr="00D15239" w:rsidRDefault="00D15239" w:rsidP="001C289C">
      <w:pPr>
        <w:pStyle w:val="a9"/>
        <w:contextualSpacing/>
        <w:jc w:val="right"/>
        <w:rPr>
          <w:rFonts w:asciiTheme="minorHAnsi" w:hAnsiTheme="minorHAnsi"/>
          <w:lang w:val="ru-RU"/>
        </w:rPr>
      </w:pPr>
    </w:p>
    <w:p w:rsidR="001C289C" w:rsidRPr="001C289C" w:rsidRDefault="001C289C" w:rsidP="001C289C">
      <w:pPr>
        <w:jc w:val="center"/>
        <w:rPr>
          <w:rFonts w:hint="eastAsia"/>
          <w:lang w:val="ru-RU"/>
        </w:rPr>
      </w:pPr>
      <w:r w:rsidRPr="001C289C">
        <w:rPr>
          <w:rFonts w:ascii="Times New Roman" w:hAnsi="Times New Roman" w:cs="Times New Roman"/>
          <w:b/>
          <w:lang w:val="ru-RU"/>
        </w:rPr>
        <w:t xml:space="preserve">Распределение субсидий, субвенций, иных межбюджетных трансфертов бюджету сельсовета на 2022 год </w:t>
      </w:r>
    </w:p>
    <w:p w:rsidR="001C289C" w:rsidRPr="001C289C" w:rsidRDefault="001C289C" w:rsidP="001C289C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4714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20"/>
        <w:gridCol w:w="1308"/>
        <w:gridCol w:w="8614"/>
        <w:gridCol w:w="2946"/>
        <w:gridCol w:w="1426"/>
      </w:tblGrid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</w:rPr>
              <w:t xml:space="preserve">2022 </w:t>
            </w:r>
            <w:proofErr w:type="spellStart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B20D93">
              <w:rPr>
                <w:rFonts w:ascii="Times New Roman" w:hAnsi="Times New Roman"/>
                <w:b/>
                <w:sz w:val="22"/>
                <w:szCs w:val="22"/>
              </w:rPr>
              <w:t xml:space="preserve"> КЦСР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Pr="00B20D93" w:rsidRDefault="001C289C" w:rsidP="001C28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C289C" w:rsidTr="00B20D93">
        <w:trPr>
          <w:trHeight w:val="2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979 678,3</w:t>
            </w:r>
          </w:p>
        </w:tc>
      </w:tr>
      <w:tr w:rsidR="001C289C" w:rsidTr="00B20D93">
        <w:trPr>
          <w:trHeight w:val="46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1C289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110 575,30</w:t>
            </w:r>
          </w:p>
        </w:tc>
      </w:tr>
      <w:tr w:rsidR="001C289C" w:rsidTr="00B20D93">
        <w:trPr>
          <w:trHeight w:val="49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110 575,30</w:t>
            </w:r>
          </w:p>
        </w:tc>
      </w:tr>
      <w:tr w:rsidR="001C289C" w:rsidTr="00B20D93">
        <w:trPr>
          <w:trHeight w:val="52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4 137,00</w:t>
            </w:r>
          </w:p>
        </w:tc>
      </w:tr>
      <w:tr w:rsidR="001C289C" w:rsidTr="00B20D93">
        <w:trPr>
          <w:trHeight w:val="45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  <w:tr w:rsidR="001C289C" w:rsidTr="00B20D93">
        <w:trPr>
          <w:trHeight w:val="43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1C289C" w:rsidTr="00B20D93">
        <w:trPr>
          <w:trHeight w:val="489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8110076410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1C289C" w:rsidTr="00B20D93">
        <w:trPr>
          <w:trHeight w:val="44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1C289C" w:rsidTr="00B20D93">
        <w:trPr>
          <w:trHeight w:val="44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B20D93" w:rsidRDefault="001C289C" w:rsidP="001C289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1C289C" w:rsidTr="00B20D93">
        <w:trPr>
          <w:trHeight w:val="43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012007580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68 951,00</w:t>
            </w:r>
          </w:p>
        </w:tc>
      </w:tr>
      <w:tr w:rsidR="001C289C" w:rsidTr="00B20D93">
        <w:trPr>
          <w:trHeight w:val="38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1C289C" w:rsidTr="00B20D93">
        <w:trPr>
          <w:trHeight w:val="716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Pr="001C289C" w:rsidRDefault="001C289C" w:rsidP="00B20D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32 682,00</w:t>
            </w:r>
          </w:p>
        </w:tc>
      </w:tr>
      <w:tr w:rsidR="001C289C" w:rsidTr="00B20D93">
        <w:trPr>
          <w:trHeight w:val="58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289C" w:rsidRPr="00B20D93" w:rsidRDefault="001C289C" w:rsidP="001C289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0D93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0D93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1C289C" w:rsidRDefault="001C289C" w:rsidP="00B20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289C" w:rsidRDefault="001C289C" w:rsidP="001C2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</w:tbl>
    <w:p w:rsidR="001C289C" w:rsidRDefault="001C289C" w:rsidP="001C289C">
      <w:pPr>
        <w:rPr>
          <w:rFonts w:hint="eastAsia"/>
        </w:rPr>
      </w:pPr>
    </w:p>
    <w:p w:rsidR="001C289C" w:rsidRDefault="001C289C" w:rsidP="001C289C">
      <w:pPr>
        <w:jc w:val="center"/>
        <w:rPr>
          <w:rFonts w:ascii="Times New Roman" w:hAnsi="Times New Roman" w:cs="Times New Roman"/>
        </w:rPr>
      </w:pPr>
    </w:p>
    <w:p w:rsidR="009025EE" w:rsidRDefault="009025EE">
      <w:pPr>
        <w:pStyle w:val="a8"/>
        <w:jc w:val="right"/>
      </w:pPr>
    </w:p>
    <w:sectPr w:rsidR="009025EE" w:rsidSect="009025EE">
      <w:pgSz w:w="15840" w:h="12240" w:orient="landscape"/>
      <w:pgMar w:top="686" w:right="480" w:bottom="1129" w:left="4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24" w:rsidRDefault="007F3A24" w:rsidP="00416D83">
      <w:pPr>
        <w:rPr>
          <w:rFonts w:hint="eastAsia"/>
        </w:rPr>
      </w:pPr>
      <w:r>
        <w:separator/>
      </w:r>
    </w:p>
  </w:endnote>
  <w:endnote w:type="continuationSeparator" w:id="0">
    <w:p w:rsidR="007F3A24" w:rsidRDefault="007F3A24" w:rsidP="00416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24" w:rsidRDefault="007F3A24" w:rsidP="00416D83">
      <w:pPr>
        <w:rPr>
          <w:rFonts w:hint="eastAsia"/>
        </w:rPr>
      </w:pPr>
      <w:r>
        <w:separator/>
      </w:r>
    </w:p>
  </w:footnote>
  <w:footnote w:type="continuationSeparator" w:id="0">
    <w:p w:rsidR="007F3A24" w:rsidRDefault="007F3A24" w:rsidP="00416D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456"/>
    <w:multiLevelType w:val="multilevel"/>
    <w:tmpl w:val="9482A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5EE"/>
    <w:rsid w:val="0003186D"/>
    <w:rsid w:val="000426B8"/>
    <w:rsid w:val="00101DB2"/>
    <w:rsid w:val="00113CAE"/>
    <w:rsid w:val="001C15B2"/>
    <w:rsid w:val="001C289C"/>
    <w:rsid w:val="00340DEC"/>
    <w:rsid w:val="0035290E"/>
    <w:rsid w:val="004027B6"/>
    <w:rsid w:val="00416D83"/>
    <w:rsid w:val="004843F6"/>
    <w:rsid w:val="005137B6"/>
    <w:rsid w:val="00536A11"/>
    <w:rsid w:val="00606294"/>
    <w:rsid w:val="006448E8"/>
    <w:rsid w:val="006A2D43"/>
    <w:rsid w:val="006B79FE"/>
    <w:rsid w:val="007549E8"/>
    <w:rsid w:val="007F3A24"/>
    <w:rsid w:val="00863ED9"/>
    <w:rsid w:val="008C2045"/>
    <w:rsid w:val="009025EE"/>
    <w:rsid w:val="009D3079"/>
    <w:rsid w:val="00AA5B92"/>
    <w:rsid w:val="00B20D93"/>
    <w:rsid w:val="00D15239"/>
    <w:rsid w:val="00D1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9025E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902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025E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C289C"/>
    <w:rPr>
      <w:sz w:val="24"/>
    </w:rPr>
  </w:style>
  <w:style w:type="paragraph" w:customStyle="1" w:styleId="Heading4">
    <w:name w:val="Heading 4"/>
    <w:basedOn w:val="a"/>
    <w:next w:val="a"/>
    <w:qFormat/>
    <w:rsid w:val="009025E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9025EE"/>
    <w:rPr>
      <w:color w:val="000080"/>
      <w:u w:val="single"/>
    </w:rPr>
  </w:style>
  <w:style w:type="paragraph" w:styleId="a6">
    <w:name w:val="List"/>
    <w:basedOn w:val="a4"/>
    <w:rsid w:val="009025EE"/>
  </w:style>
  <w:style w:type="paragraph" w:customStyle="1" w:styleId="Caption">
    <w:name w:val="Caption"/>
    <w:basedOn w:val="a"/>
    <w:qFormat/>
    <w:rsid w:val="009025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025EE"/>
    <w:pPr>
      <w:suppressLineNumbers/>
    </w:pPr>
  </w:style>
  <w:style w:type="paragraph" w:customStyle="1" w:styleId="Header">
    <w:name w:val="Header"/>
    <w:basedOn w:val="a"/>
    <w:rsid w:val="009025EE"/>
    <w:pPr>
      <w:suppressLineNumbers/>
      <w:tabs>
        <w:tab w:val="center" w:pos="4986"/>
        <w:tab w:val="right" w:pos="9972"/>
      </w:tabs>
    </w:pPr>
  </w:style>
  <w:style w:type="paragraph" w:styleId="a8">
    <w:name w:val="No Spacing"/>
    <w:qFormat/>
    <w:rsid w:val="009025EE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9">
    <w:name w:val="Содержимое таблицы"/>
    <w:basedOn w:val="a"/>
    <w:qFormat/>
    <w:rsid w:val="009025EE"/>
    <w:pPr>
      <w:suppressLineNumbers/>
    </w:pPr>
  </w:style>
  <w:style w:type="paragraph" w:customStyle="1" w:styleId="aa">
    <w:name w:val="Заголовок таблицы"/>
    <w:basedOn w:val="a9"/>
    <w:qFormat/>
    <w:rsid w:val="009025EE"/>
    <w:pPr>
      <w:jc w:val="center"/>
    </w:pPr>
    <w:rPr>
      <w:b/>
      <w:bCs/>
    </w:rPr>
  </w:style>
  <w:style w:type="paragraph" w:customStyle="1" w:styleId="Standard">
    <w:name w:val="Standard"/>
    <w:qFormat/>
    <w:rsid w:val="009025EE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9025EE"/>
    <w:pPr>
      <w:spacing w:after="140" w:line="288" w:lineRule="auto"/>
    </w:pPr>
  </w:style>
  <w:style w:type="paragraph" w:customStyle="1" w:styleId="ab">
    <w:name w:val="Содержимое врезки"/>
    <w:basedOn w:val="a"/>
    <w:qFormat/>
    <w:rsid w:val="009025EE"/>
  </w:style>
  <w:style w:type="paragraph" w:customStyle="1" w:styleId="1">
    <w:name w:val="Без интервала1"/>
    <w:qFormat/>
    <w:rsid w:val="009025EE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16D83"/>
    <w:rPr>
      <w:sz w:val="24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16D83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62</cp:revision>
  <cp:lastPrinted>2021-11-12T15:30:00Z</cp:lastPrinted>
  <dcterms:created xsi:type="dcterms:W3CDTF">2017-10-20T23:40:00Z</dcterms:created>
  <dcterms:modified xsi:type="dcterms:W3CDTF">2022-12-29T08:49:00Z</dcterms:modified>
  <dc:language>ru-RU</dc:language>
</cp:coreProperties>
</file>